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2AA6630" w14:textId="77777777" w:rsidR="00623299" w:rsidRPr="007C24A2" w:rsidRDefault="00B26960">
      <w:pPr>
        <w:jc w:val="center"/>
        <w:rPr>
          <w:rFonts w:ascii="Times New Roman" w:hAnsi="Times New Roman"/>
          <w:b/>
          <w:sz w:val="24"/>
          <w:szCs w:val="24"/>
          <w:shd w:val="clear" w:color="auto" w:fill="FFFF00"/>
          <w:lang w:val="pt-PT"/>
        </w:rPr>
      </w:pPr>
      <w:r w:rsidRPr="007C24A2">
        <w:rPr>
          <w:rFonts w:ascii="Times New Roman" w:hAnsi="Times New Roman"/>
          <w:b/>
          <w:sz w:val="24"/>
          <w:szCs w:val="24"/>
          <w:lang w:val="pt-PT"/>
        </w:rPr>
        <w:t xml:space="preserve">ANEXO III — REGRAS FINANCEIRAS e CONTRATUAIS </w:t>
      </w:r>
    </w:p>
    <w:p w14:paraId="0746C195" w14:textId="77777777" w:rsidR="00623299" w:rsidRPr="007C24A2" w:rsidRDefault="00623299">
      <w:pPr>
        <w:ind w:left="45"/>
        <w:jc w:val="both"/>
        <w:rPr>
          <w:rFonts w:ascii="Times New Roman" w:hAnsi="Times New Roman"/>
          <w:sz w:val="24"/>
          <w:szCs w:val="24"/>
          <w:lang w:val="pt-PT"/>
        </w:rPr>
      </w:pPr>
    </w:p>
    <w:p w14:paraId="407D3850" w14:textId="77777777" w:rsidR="00623299" w:rsidRPr="007C24A2" w:rsidRDefault="00B26960">
      <w:pPr>
        <w:tabs>
          <w:tab w:val="left" w:pos="851"/>
        </w:tabs>
        <w:spacing w:after="0" w:line="100" w:lineRule="atLeast"/>
        <w:jc w:val="both"/>
        <w:rPr>
          <w:rFonts w:ascii="Times New Roman" w:eastAsia="Times New Roman" w:hAnsi="Times New Roman"/>
          <w:sz w:val="24"/>
          <w:szCs w:val="24"/>
          <w:lang w:val="pt-PT"/>
        </w:rPr>
      </w:pPr>
      <w:r w:rsidRPr="007C24A2">
        <w:rPr>
          <w:rFonts w:ascii="Times New Roman" w:hAnsi="Times New Roman"/>
          <w:b/>
          <w:sz w:val="24"/>
          <w:szCs w:val="24"/>
          <w:lang w:val="pt-PT"/>
        </w:rPr>
        <w:t xml:space="preserve">I. REGRAS APLICÁVEIS ÀS CATEGORIAS ORÇAMENTAIS COM BASE EM CONTRIBUIÇÕES UNITÁRIAS </w:t>
      </w:r>
    </w:p>
    <w:p w14:paraId="1EE61DF8" w14:textId="77777777" w:rsidR="00623299" w:rsidRPr="007C24A2" w:rsidRDefault="00623299">
      <w:pPr>
        <w:spacing w:after="0" w:line="100" w:lineRule="atLeast"/>
        <w:ind w:left="567" w:hanging="567"/>
        <w:jc w:val="both"/>
        <w:rPr>
          <w:rFonts w:ascii="Times New Roman" w:eastAsia="Times New Roman" w:hAnsi="Times New Roman"/>
          <w:sz w:val="24"/>
          <w:szCs w:val="24"/>
          <w:lang w:val="pt-PT"/>
        </w:rPr>
      </w:pPr>
    </w:p>
    <w:p w14:paraId="7D1882D0" w14:textId="77777777" w:rsidR="00623299" w:rsidRPr="007C24A2" w:rsidRDefault="00B26960">
      <w:pPr>
        <w:spacing w:after="0" w:line="100" w:lineRule="atLeast"/>
        <w:jc w:val="both"/>
        <w:rPr>
          <w:rFonts w:ascii="Times New Roman" w:hAnsi="Times New Roman"/>
          <w:sz w:val="24"/>
          <w:szCs w:val="24"/>
          <w:lang w:val="pt-PT"/>
        </w:rPr>
      </w:pPr>
      <w:r w:rsidRPr="007C24A2">
        <w:rPr>
          <w:rFonts w:ascii="Times New Roman" w:hAnsi="Times New Roman"/>
          <w:b/>
          <w:sz w:val="24"/>
          <w:szCs w:val="24"/>
          <w:lang w:val="pt-PT"/>
        </w:rPr>
        <w:t>I.1 Condições de elegibilidade das contribuições unitárias</w:t>
      </w:r>
    </w:p>
    <w:p w14:paraId="305F6FF5" w14:textId="77777777" w:rsidR="00623299" w:rsidRPr="007C24A2" w:rsidRDefault="00623299">
      <w:pPr>
        <w:spacing w:after="0" w:line="100" w:lineRule="atLeast"/>
        <w:jc w:val="both"/>
        <w:rPr>
          <w:rFonts w:ascii="Times New Roman" w:hAnsi="Times New Roman"/>
          <w:sz w:val="24"/>
          <w:szCs w:val="24"/>
          <w:lang w:val="pt-PT"/>
        </w:rPr>
      </w:pPr>
    </w:p>
    <w:p w14:paraId="5856D05C" w14:textId="77777777" w:rsidR="00623299" w:rsidRPr="007C24A2" w:rsidRDefault="00B26960">
      <w:pPr>
        <w:spacing w:after="0" w:line="100" w:lineRule="atLeast"/>
        <w:jc w:val="both"/>
        <w:rPr>
          <w:rFonts w:ascii="Times New Roman" w:hAnsi="Times New Roman"/>
          <w:sz w:val="24"/>
          <w:szCs w:val="24"/>
          <w:lang w:val="pt-PT"/>
        </w:rPr>
      </w:pPr>
      <w:r w:rsidRPr="007C24A2">
        <w:rPr>
          <w:rFonts w:ascii="Times New Roman" w:hAnsi="Times New Roman"/>
          <w:sz w:val="24"/>
          <w:szCs w:val="24"/>
          <w:lang w:val="pt-PT"/>
        </w:rPr>
        <w:t>Quando a subvenção assume a forma de uma contribuição unitária, o número de unidades deve satisfazer as seguintes condições:</w:t>
      </w:r>
    </w:p>
    <w:p w14:paraId="158448C5" w14:textId="77777777" w:rsidR="00623299" w:rsidRPr="007C24A2" w:rsidRDefault="00623299">
      <w:pPr>
        <w:spacing w:after="0" w:line="100" w:lineRule="atLeast"/>
        <w:jc w:val="both"/>
        <w:rPr>
          <w:rFonts w:ascii="Times New Roman" w:hAnsi="Times New Roman"/>
          <w:sz w:val="24"/>
          <w:szCs w:val="24"/>
          <w:lang w:val="pt-PT"/>
        </w:rPr>
      </w:pPr>
    </w:p>
    <w:p w14:paraId="0EE85DE6" w14:textId="77777777" w:rsidR="00623299" w:rsidRPr="007C24A2" w:rsidRDefault="00B26960">
      <w:pPr>
        <w:numPr>
          <w:ilvl w:val="0"/>
          <w:numId w:val="10"/>
        </w:numPr>
        <w:spacing w:after="0" w:line="100" w:lineRule="atLeast"/>
        <w:jc w:val="both"/>
        <w:rPr>
          <w:rFonts w:ascii="Times New Roman" w:hAnsi="Times New Roman"/>
          <w:sz w:val="24"/>
          <w:szCs w:val="24"/>
          <w:lang w:val="pt-PT"/>
        </w:rPr>
      </w:pPr>
      <w:r w:rsidRPr="007C24A2">
        <w:rPr>
          <w:rFonts w:ascii="Times New Roman" w:hAnsi="Times New Roman"/>
          <w:sz w:val="24"/>
          <w:szCs w:val="24"/>
          <w:lang w:val="pt-PT"/>
        </w:rPr>
        <w:t>As unidades devem ser efetivamente utilizadas ou produzidas no período indicado no artigo I.2.2 das condições especiais;</w:t>
      </w:r>
    </w:p>
    <w:p w14:paraId="0366FA1B" w14:textId="77777777" w:rsidR="00623299" w:rsidRPr="007C24A2" w:rsidRDefault="00623299">
      <w:pPr>
        <w:spacing w:after="0" w:line="100" w:lineRule="atLeast"/>
        <w:ind w:left="720"/>
        <w:jc w:val="both"/>
        <w:rPr>
          <w:rFonts w:ascii="Times New Roman" w:hAnsi="Times New Roman"/>
          <w:sz w:val="24"/>
          <w:szCs w:val="24"/>
          <w:lang w:val="pt-PT"/>
        </w:rPr>
      </w:pPr>
    </w:p>
    <w:p w14:paraId="20957E1B" w14:textId="77777777" w:rsidR="00623299" w:rsidRPr="007C24A2" w:rsidRDefault="00B26960">
      <w:pPr>
        <w:numPr>
          <w:ilvl w:val="0"/>
          <w:numId w:val="10"/>
        </w:numPr>
        <w:spacing w:after="0" w:line="100" w:lineRule="atLeast"/>
        <w:rPr>
          <w:rFonts w:ascii="Times New Roman" w:hAnsi="Times New Roman"/>
          <w:sz w:val="24"/>
          <w:szCs w:val="24"/>
          <w:lang w:val="pt-PT"/>
        </w:rPr>
      </w:pPr>
      <w:r w:rsidRPr="007C24A2">
        <w:rPr>
          <w:rFonts w:ascii="Times New Roman" w:hAnsi="Times New Roman"/>
          <w:sz w:val="24"/>
          <w:szCs w:val="24"/>
          <w:lang w:val="pt-PT"/>
        </w:rPr>
        <w:t>As unidades devem ser necessárias para a execução do projeto ou por ele geradas;</w:t>
      </w:r>
    </w:p>
    <w:p w14:paraId="2213904D" w14:textId="77777777" w:rsidR="00623299" w:rsidRPr="007C24A2" w:rsidRDefault="00623299">
      <w:pPr>
        <w:spacing w:after="0" w:line="100" w:lineRule="atLeast"/>
        <w:ind w:left="720"/>
        <w:rPr>
          <w:rFonts w:ascii="Times New Roman" w:hAnsi="Times New Roman"/>
          <w:sz w:val="24"/>
          <w:szCs w:val="24"/>
          <w:lang w:val="pt-PT"/>
        </w:rPr>
      </w:pPr>
    </w:p>
    <w:p w14:paraId="6393A02E" w14:textId="77777777" w:rsidR="00623299" w:rsidRPr="007C24A2" w:rsidRDefault="00B26960">
      <w:pPr>
        <w:numPr>
          <w:ilvl w:val="0"/>
          <w:numId w:val="10"/>
        </w:numPr>
        <w:spacing w:after="0" w:line="100" w:lineRule="atLeast"/>
        <w:rPr>
          <w:rFonts w:ascii="Times New Roman" w:hAnsi="Times New Roman"/>
          <w:sz w:val="24"/>
          <w:szCs w:val="24"/>
          <w:shd w:val="clear" w:color="auto" w:fill="00FF00"/>
          <w:lang w:val="pt-PT"/>
        </w:rPr>
      </w:pPr>
      <w:r w:rsidRPr="007C24A2">
        <w:rPr>
          <w:rFonts w:ascii="Times New Roman" w:hAnsi="Times New Roman"/>
          <w:sz w:val="24"/>
          <w:szCs w:val="24"/>
          <w:lang w:val="pt-PT"/>
        </w:rPr>
        <w:t xml:space="preserve">O número de unidades deve ser identificável e verificável, comprovado, em particular, pelos registos e a documentação especificados no presente anexo. </w:t>
      </w:r>
    </w:p>
    <w:p w14:paraId="3174E61E" w14:textId="77777777" w:rsidR="00623299" w:rsidRPr="007C24A2" w:rsidRDefault="00623299">
      <w:pPr>
        <w:spacing w:after="0" w:line="100" w:lineRule="atLeast"/>
        <w:ind w:left="720"/>
        <w:rPr>
          <w:rFonts w:ascii="Times New Roman" w:hAnsi="Times New Roman"/>
          <w:sz w:val="24"/>
          <w:szCs w:val="24"/>
          <w:shd w:val="clear" w:color="auto" w:fill="00FF00"/>
          <w:lang w:val="pt-PT"/>
        </w:rPr>
      </w:pPr>
    </w:p>
    <w:p w14:paraId="6CACEBD5" w14:textId="77777777" w:rsidR="00623299" w:rsidRPr="007C24A2" w:rsidRDefault="00623299">
      <w:pPr>
        <w:spacing w:after="0" w:line="100" w:lineRule="atLeast"/>
        <w:rPr>
          <w:rFonts w:ascii="Times New Roman" w:hAnsi="Times New Roman"/>
          <w:sz w:val="24"/>
          <w:szCs w:val="24"/>
          <w:shd w:val="clear" w:color="auto" w:fill="00FF00"/>
          <w:lang w:val="pt-PT"/>
        </w:rPr>
      </w:pPr>
    </w:p>
    <w:p w14:paraId="40E0298A" w14:textId="77777777" w:rsidR="00623299" w:rsidRPr="009F2AAE" w:rsidRDefault="00B26960">
      <w:pPr>
        <w:jc w:val="both"/>
        <w:rPr>
          <w:rFonts w:ascii="Times New Roman" w:hAnsi="Times New Roman"/>
          <w:b/>
          <w:sz w:val="24"/>
          <w:szCs w:val="24"/>
          <w:shd w:val="clear" w:color="auto" w:fill="C0C0C0"/>
          <w:lang w:val="pt-PT"/>
        </w:rPr>
      </w:pPr>
      <w:r w:rsidRPr="009F2AAE">
        <w:rPr>
          <w:rFonts w:ascii="Times New Roman" w:hAnsi="Times New Roman"/>
          <w:b/>
          <w:sz w:val="24"/>
          <w:szCs w:val="24"/>
          <w:lang w:val="pt-PT"/>
        </w:rPr>
        <w:t>I.2 Cálculo e documentos comprovativos das contribuições unitárias</w:t>
      </w:r>
    </w:p>
    <w:p w14:paraId="73E372D1" w14:textId="77777777" w:rsidR="00623299" w:rsidRPr="009F2AAE" w:rsidRDefault="00C67559">
      <w:pPr>
        <w:pStyle w:val="PargrafodaLista"/>
        <w:numPr>
          <w:ilvl w:val="0"/>
          <w:numId w:val="95"/>
        </w:numPr>
        <w:tabs>
          <w:tab w:val="left" w:pos="426"/>
        </w:tabs>
        <w:ind w:hanging="1364"/>
        <w:jc w:val="both"/>
        <w:rPr>
          <w:rFonts w:ascii="Times New Roman" w:eastAsia="Calibri" w:hAnsi="Times New Roman" w:cs="Times New Roman"/>
          <w:b/>
          <w:sz w:val="24"/>
          <w:szCs w:val="24"/>
          <w:u w:val="single"/>
        </w:rPr>
      </w:pPr>
      <w:proofErr w:type="spellStart"/>
      <w:r w:rsidRPr="009F2AAE">
        <w:rPr>
          <w:rFonts w:ascii="Times New Roman" w:eastAsia="Calibri" w:hAnsi="Times New Roman" w:cs="Times New Roman"/>
          <w:b/>
          <w:sz w:val="24"/>
          <w:szCs w:val="24"/>
          <w:u w:val="single"/>
        </w:rPr>
        <w:t>Viagens</w:t>
      </w:r>
      <w:proofErr w:type="spellEnd"/>
    </w:p>
    <w:p w14:paraId="77B8C305" w14:textId="77777777" w:rsidR="00623299" w:rsidRPr="00902F53" w:rsidRDefault="00623299">
      <w:pPr>
        <w:pStyle w:val="PargrafodaLista"/>
        <w:tabs>
          <w:tab w:val="left" w:pos="851"/>
        </w:tabs>
        <w:ind w:left="1004"/>
        <w:jc w:val="both"/>
        <w:rPr>
          <w:rFonts w:ascii="Times New Roman" w:hAnsi="Times New Roman" w:cs="Times New Roman"/>
          <w:b/>
          <w:sz w:val="24"/>
          <w:szCs w:val="24"/>
          <w:u w:val="single"/>
          <w:shd w:val="clear" w:color="auto" w:fill="FFFF00"/>
        </w:rPr>
      </w:pPr>
    </w:p>
    <w:p w14:paraId="061E83D7" w14:textId="77777777" w:rsidR="00623299" w:rsidRPr="007C24A2" w:rsidRDefault="00C67559">
      <w:pPr>
        <w:jc w:val="both"/>
        <w:rPr>
          <w:rFonts w:ascii="Times New Roman" w:hAnsi="Times New Roman"/>
          <w:color w:val="FF0000"/>
          <w:sz w:val="24"/>
          <w:szCs w:val="24"/>
          <w:lang w:val="pt-PT"/>
        </w:rPr>
      </w:pPr>
      <w:r w:rsidRPr="007C24A2">
        <w:rPr>
          <w:rFonts w:ascii="Times New Roman" w:hAnsi="Times New Roman"/>
          <w:sz w:val="24"/>
          <w:szCs w:val="24"/>
          <w:lang w:val="pt-PT"/>
        </w:rPr>
        <w:t>Por defeito, entende-se por «local de origem», o local onde está situada a organização de envio e, por «local do evento», o local onde está situada a organização de acolhimento. Se for indicado outro local de origem ou local do evento, os beneficiários em questão devem explicar o motivo da diferença.</w:t>
      </w:r>
    </w:p>
    <w:p w14:paraId="5BB48DAB" w14:textId="77777777" w:rsidR="00623299" w:rsidRPr="007C24A2" w:rsidRDefault="00C67559">
      <w:pPr>
        <w:jc w:val="both"/>
        <w:rPr>
          <w:rFonts w:ascii="Times New Roman" w:hAnsi="Times New Roman"/>
          <w:sz w:val="24"/>
          <w:szCs w:val="24"/>
          <w:lang w:val="pt-PT"/>
        </w:rPr>
      </w:pPr>
      <w:r w:rsidRPr="007C24A2">
        <w:rPr>
          <w:rFonts w:ascii="Times New Roman" w:hAnsi="Times New Roman"/>
          <w:sz w:val="24"/>
          <w:szCs w:val="24"/>
          <w:lang w:val="pt-PT"/>
        </w:rPr>
        <w:t xml:space="preserve">Se não houver lugar a viagens ou estas tiverem sido financiadas por outras fontes que não o Programa Erasmus+ (por exemplo, o participante já está no local do evento devido a outra atividade que não a financiada no âmbito da convenção), os beneficiários devem indicar essa situação na Mobility </w:t>
      </w:r>
      <w:proofErr w:type="spellStart"/>
      <w:r w:rsidRPr="007C24A2">
        <w:rPr>
          <w:rFonts w:ascii="Times New Roman" w:hAnsi="Times New Roman"/>
          <w:sz w:val="24"/>
          <w:szCs w:val="24"/>
          <w:lang w:val="pt-PT"/>
        </w:rPr>
        <w:t>Tool</w:t>
      </w:r>
      <w:proofErr w:type="spellEnd"/>
      <w:r w:rsidRPr="007C24A2">
        <w:rPr>
          <w:rFonts w:ascii="Times New Roman" w:hAnsi="Times New Roman"/>
          <w:sz w:val="24"/>
          <w:szCs w:val="24"/>
          <w:lang w:val="pt-PT"/>
        </w:rPr>
        <w:t>+ relativamente às mobilidades em causa. Neste caso, não será concedida subvenção para viagens.]</w:t>
      </w:r>
    </w:p>
    <w:p w14:paraId="31D74CAE" w14:textId="77777777" w:rsidR="00623299" w:rsidRPr="007C24A2" w:rsidRDefault="00623299">
      <w:pPr>
        <w:pStyle w:val="PargrafodaLista"/>
        <w:ind w:left="567" w:hanging="567"/>
        <w:rPr>
          <w:rFonts w:ascii="Times New Roman" w:hAnsi="Times New Roman" w:cs="Times New Roman"/>
          <w:sz w:val="24"/>
          <w:szCs w:val="24"/>
          <w:lang w:val="pt-PT"/>
        </w:rPr>
      </w:pPr>
    </w:p>
    <w:p w14:paraId="2BA58E85" w14:textId="54930C43" w:rsidR="00623299" w:rsidRPr="007C24A2" w:rsidRDefault="002874F7">
      <w:pPr>
        <w:tabs>
          <w:tab w:val="left" w:pos="709"/>
        </w:tabs>
        <w:ind w:left="567" w:hanging="567"/>
        <w:jc w:val="both"/>
        <w:rPr>
          <w:rFonts w:ascii="Times New Roman" w:eastAsia="Times New Roman" w:hAnsi="Times New Roman"/>
          <w:color w:val="000000"/>
          <w:sz w:val="24"/>
          <w:szCs w:val="24"/>
          <w:shd w:val="clear" w:color="auto" w:fill="00FFFF"/>
          <w:lang w:val="pt-PT"/>
        </w:rPr>
      </w:pPr>
      <w:r>
        <w:rPr>
          <w:rFonts w:ascii="Times New Roman" w:hAnsi="Times New Roman"/>
          <w:sz w:val="24"/>
          <w:szCs w:val="24"/>
          <w:lang w:val="pt-PT"/>
        </w:rPr>
        <w:t>(</w:t>
      </w:r>
      <w:r w:rsidR="00C67559" w:rsidRPr="007C24A2">
        <w:rPr>
          <w:rFonts w:ascii="Times New Roman" w:hAnsi="Times New Roman"/>
          <w:sz w:val="24"/>
          <w:szCs w:val="24"/>
          <w:lang w:val="pt-PT"/>
        </w:rPr>
        <w:t xml:space="preserve">a) </w:t>
      </w:r>
      <w:r w:rsidR="00C67559" w:rsidRPr="007C24A2">
        <w:rPr>
          <w:rFonts w:ascii="Times New Roman" w:hAnsi="Times New Roman"/>
          <w:sz w:val="24"/>
          <w:szCs w:val="24"/>
          <w:lang w:val="pt-PT"/>
        </w:rPr>
        <w:tab/>
        <w:t>Cálculo do montante da subvenção para despesas de viagem pela contribuição unitária aplicável à banda de distância em causa, tal como especificado no anexo IV da convenção. A contribuição unitária por banda de distância representa o montante da subvenção para uma viagem de ida e volta entre o local de partida e o local de chegada.</w:t>
      </w:r>
    </w:p>
    <w:p w14:paraId="44C2F319" w14:textId="77777777" w:rsidR="00623299" w:rsidRPr="007C24A2" w:rsidRDefault="00623299">
      <w:pPr>
        <w:pStyle w:val="PargrafodaLista"/>
        <w:ind w:left="567" w:hanging="567"/>
        <w:jc w:val="both"/>
        <w:rPr>
          <w:rFonts w:ascii="Times New Roman" w:eastAsia="Times New Roman" w:hAnsi="Times New Roman" w:cs="Times New Roman"/>
          <w:color w:val="000000"/>
          <w:sz w:val="24"/>
          <w:szCs w:val="24"/>
          <w:lang w:val="pt-PT"/>
        </w:rPr>
      </w:pPr>
    </w:p>
    <w:p w14:paraId="05F4EFA9" w14:textId="77777777" w:rsidR="00623299" w:rsidRPr="007C24A2" w:rsidRDefault="00C67559">
      <w:pPr>
        <w:spacing w:after="0"/>
        <w:ind w:left="567"/>
        <w:jc w:val="both"/>
        <w:rPr>
          <w:rFonts w:ascii="Times New Roman" w:hAnsi="Times New Roman"/>
          <w:sz w:val="24"/>
          <w:szCs w:val="24"/>
          <w:lang w:val="pt-PT"/>
        </w:rPr>
      </w:pPr>
      <w:r w:rsidRPr="007C24A2">
        <w:rPr>
          <w:rFonts w:ascii="Times New Roman" w:hAnsi="Times New Roman"/>
          <w:sz w:val="24"/>
          <w:szCs w:val="24"/>
          <w:lang w:val="pt-PT"/>
        </w:rPr>
        <w:lastRenderedPageBreak/>
        <w:t>Para determinar a banda de distância aplicável, os beneficiários devem indicar a distância de uma viagem de ida utilizando para o efeito a calculadora de distâncias eletrónica disponível no sítio Web da Comissão, em:</w:t>
      </w:r>
    </w:p>
    <w:p w14:paraId="209AD740" w14:textId="6DCE9853" w:rsidR="00623299" w:rsidRPr="007C24A2" w:rsidRDefault="001A46FC">
      <w:pPr>
        <w:spacing w:after="0"/>
        <w:ind w:left="567"/>
        <w:jc w:val="both"/>
        <w:rPr>
          <w:rFonts w:ascii="Times New Roman" w:hAnsi="Times New Roman"/>
          <w:sz w:val="24"/>
          <w:szCs w:val="24"/>
          <w:lang w:val="pt-PT"/>
        </w:rPr>
      </w:pPr>
      <w:r>
        <w:fldChar w:fldCharType="begin"/>
      </w:r>
      <w:r w:rsidRPr="00FB3D7C">
        <w:rPr>
          <w:lang w:val="pt-PT"/>
        </w:rPr>
        <w:instrText xml:space="preserve"> HYPERL</w:instrText>
      </w:r>
      <w:r w:rsidRPr="00FB3D7C">
        <w:rPr>
          <w:lang w:val="pt-PT"/>
        </w:rPr>
        <w:instrText xml:space="preserve">INK "https://ec.europa.eu/programmes/erasmus-plus/resources/distance-calculator_pt" </w:instrText>
      </w:r>
      <w:r>
        <w:fldChar w:fldCharType="separate"/>
      </w:r>
      <w:r w:rsidR="00090962" w:rsidRPr="007C24A2">
        <w:rPr>
          <w:rStyle w:val="Hiperligao"/>
          <w:rFonts w:ascii="Times New Roman" w:hAnsi="Times New Roman"/>
          <w:sz w:val="24"/>
          <w:szCs w:val="24"/>
          <w:lang w:val="pt-PT"/>
        </w:rPr>
        <w:t>http://ec.europa.eu/programmes/erasmus-plus/resources/distance-calculator_pt.</w:t>
      </w:r>
      <w:r>
        <w:rPr>
          <w:rStyle w:val="Hiperligao"/>
          <w:rFonts w:ascii="Times New Roman" w:hAnsi="Times New Roman"/>
          <w:sz w:val="24"/>
          <w:szCs w:val="24"/>
          <w:lang w:val="pt-PT"/>
        </w:rPr>
        <w:fldChar w:fldCharType="end"/>
      </w:r>
    </w:p>
    <w:p w14:paraId="6F407635" w14:textId="77777777" w:rsidR="00623299" w:rsidRPr="007C24A2" w:rsidRDefault="00623299">
      <w:pPr>
        <w:spacing w:after="0"/>
        <w:ind w:left="567" w:hanging="567"/>
        <w:jc w:val="both"/>
        <w:rPr>
          <w:rFonts w:ascii="Times New Roman" w:hAnsi="Times New Roman"/>
          <w:sz w:val="24"/>
          <w:szCs w:val="24"/>
          <w:lang w:val="pt-PT"/>
        </w:rPr>
      </w:pPr>
    </w:p>
    <w:p w14:paraId="1703C5CB" w14:textId="66160D61" w:rsidR="00623299" w:rsidRPr="007C24A2" w:rsidRDefault="00C67559">
      <w:pPr>
        <w:spacing w:after="0"/>
        <w:ind w:left="567"/>
        <w:jc w:val="both"/>
        <w:rPr>
          <w:rFonts w:ascii="Times New Roman" w:hAnsi="Times New Roman"/>
          <w:sz w:val="24"/>
          <w:szCs w:val="24"/>
          <w:lang w:val="pt-PT"/>
        </w:rPr>
      </w:pPr>
      <w:r w:rsidRPr="007C24A2">
        <w:rPr>
          <w:rFonts w:ascii="Times New Roman" w:hAnsi="Times New Roman"/>
          <w:sz w:val="24"/>
          <w:szCs w:val="24"/>
          <w:lang w:val="pt-PT"/>
        </w:rPr>
        <w:t>Os beneficiários calculam</w:t>
      </w:r>
      <w:r w:rsidR="007C24A2">
        <w:rPr>
          <w:rFonts w:ascii="Times New Roman" w:hAnsi="Times New Roman"/>
          <w:sz w:val="24"/>
          <w:szCs w:val="24"/>
          <w:lang w:val="pt-PT"/>
        </w:rPr>
        <w:t>,</w:t>
      </w:r>
      <w:r w:rsidRPr="007C24A2">
        <w:rPr>
          <w:rFonts w:ascii="Times New Roman" w:hAnsi="Times New Roman"/>
          <w:sz w:val="24"/>
          <w:szCs w:val="24"/>
          <w:lang w:val="pt-PT"/>
        </w:rPr>
        <w:t xml:space="preserve"> na Mobility </w:t>
      </w:r>
      <w:proofErr w:type="spellStart"/>
      <w:r w:rsidRPr="007C24A2">
        <w:rPr>
          <w:rFonts w:ascii="Times New Roman" w:hAnsi="Times New Roman"/>
          <w:sz w:val="24"/>
          <w:szCs w:val="24"/>
          <w:lang w:val="pt-PT"/>
        </w:rPr>
        <w:t>Tool</w:t>
      </w:r>
      <w:proofErr w:type="spellEnd"/>
      <w:r w:rsidRPr="007C24A2">
        <w:rPr>
          <w:rFonts w:ascii="Times New Roman" w:hAnsi="Times New Roman"/>
          <w:sz w:val="24"/>
          <w:szCs w:val="24"/>
          <w:lang w:val="pt-PT"/>
        </w:rPr>
        <w:t>+</w:t>
      </w:r>
      <w:r w:rsidR="007C24A2">
        <w:rPr>
          <w:rFonts w:ascii="Times New Roman" w:hAnsi="Times New Roman"/>
          <w:sz w:val="24"/>
          <w:szCs w:val="24"/>
          <w:lang w:val="pt-PT"/>
        </w:rPr>
        <w:t>,</w:t>
      </w:r>
      <w:r w:rsidRPr="007C24A2">
        <w:rPr>
          <w:rFonts w:ascii="Times New Roman" w:hAnsi="Times New Roman"/>
          <w:sz w:val="24"/>
          <w:szCs w:val="24"/>
          <w:lang w:val="pt-PT"/>
        </w:rPr>
        <w:t xml:space="preserve"> os montantes das subvenções para despesas de viagem com base nas taxas das contribuições unitárias aplicáveis. </w:t>
      </w:r>
    </w:p>
    <w:p w14:paraId="06C7BE03" w14:textId="77777777" w:rsidR="00623299" w:rsidRPr="007C24A2" w:rsidRDefault="00623299">
      <w:pPr>
        <w:spacing w:after="0"/>
        <w:ind w:left="567" w:hanging="567"/>
        <w:jc w:val="both"/>
        <w:rPr>
          <w:rFonts w:ascii="Times New Roman" w:hAnsi="Times New Roman"/>
          <w:sz w:val="24"/>
          <w:szCs w:val="24"/>
          <w:lang w:val="pt-PT"/>
        </w:rPr>
      </w:pPr>
    </w:p>
    <w:p w14:paraId="37D13495" w14:textId="2792F8F3" w:rsidR="00623299" w:rsidRPr="007C24A2" w:rsidRDefault="00C67559">
      <w:pPr>
        <w:numPr>
          <w:ilvl w:val="0"/>
          <w:numId w:val="96"/>
        </w:numPr>
        <w:spacing w:line="100" w:lineRule="atLeast"/>
        <w:ind w:left="567" w:hanging="567"/>
        <w:jc w:val="both"/>
        <w:rPr>
          <w:rFonts w:ascii="Times New Roman" w:hAnsi="Times New Roman"/>
          <w:sz w:val="24"/>
          <w:szCs w:val="24"/>
          <w:lang w:val="pt-PT"/>
        </w:rPr>
      </w:pPr>
      <w:r w:rsidRPr="007C24A2">
        <w:rPr>
          <w:rFonts w:ascii="Times New Roman" w:hAnsi="Times New Roman"/>
          <w:sz w:val="24"/>
          <w:szCs w:val="24"/>
          <w:lang w:val="pt-PT"/>
        </w:rPr>
        <w:t>Ato gerador: para beneficiar do direito à subvenção, é necessário que o participante tenha efetivamente realizado a atividade.]</w:t>
      </w:r>
    </w:p>
    <w:p w14:paraId="4394DA06" w14:textId="7601806E" w:rsidR="00623299" w:rsidRPr="007C24A2" w:rsidRDefault="00B26960">
      <w:pPr>
        <w:numPr>
          <w:ilvl w:val="0"/>
          <w:numId w:val="96"/>
        </w:numPr>
        <w:tabs>
          <w:tab w:val="left" w:pos="567"/>
        </w:tabs>
        <w:spacing w:after="0" w:line="100" w:lineRule="atLeast"/>
        <w:ind w:left="567" w:hanging="567"/>
        <w:jc w:val="both"/>
        <w:rPr>
          <w:rFonts w:ascii="Times New Roman" w:eastAsia="Times New Roman" w:hAnsi="Times New Roman"/>
          <w:color w:val="000000"/>
          <w:sz w:val="24"/>
          <w:szCs w:val="24"/>
          <w:lang w:val="pt-PT"/>
        </w:rPr>
      </w:pPr>
      <w:r w:rsidRPr="007C24A2">
        <w:rPr>
          <w:rFonts w:ascii="Times New Roman" w:eastAsia="Times New Roman" w:hAnsi="Times New Roman"/>
          <w:sz w:val="24"/>
          <w:szCs w:val="24"/>
          <w:lang w:val="pt-PT"/>
        </w:rPr>
        <w:t>Documentos comprovativos: Prova de frequência da atividade sob a forma de declaração assinada pela organização de acolhimento, que especifique o nome do participante, o objetivo da atividade e as datas de início e de fim.</w:t>
      </w:r>
    </w:p>
    <w:p w14:paraId="407CE821" w14:textId="77777777" w:rsidR="00623299" w:rsidRPr="007C24A2" w:rsidRDefault="00623299">
      <w:pPr>
        <w:tabs>
          <w:tab w:val="left" w:pos="567"/>
        </w:tabs>
        <w:spacing w:after="0" w:line="100" w:lineRule="atLeast"/>
        <w:ind w:left="720"/>
        <w:jc w:val="both"/>
        <w:rPr>
          <w:rFonts w:ascii="Times New Roman" w:hAnsi="Times New Roman"/>
          <w:b/>
          <w:sz w:val="24"/>
          <w:szCs w:val="24"/>
          <w:lang w:val="pt-PT"/>
        </w:rPr>
      </w:pPr>
    </w:p>
    <w:p w14:paraId="096217B6" w14:textId="393BFD1D" w:rsidR="00623299" w:rsidRPr="007C24A2" w:rsidRDefault="002874F7" w:rsidP="00DB59A9">
      <w:pPr>
        <w:jc w:val="both"/>
        <w:rPr>
          <w:rFonts w:ascii="Times New Roman" w:hAnsi="Times New Roman"/>
          <w:sz w:val="24"/>
          <w:szCs w:val="24"/>
          <w:lang w:val="pt-PT"/>
        </w:rPr>
      </w:pPr>
      <w:r>
        <w:rPr>
          <w:rFonts w:ascii="Times New Roman" w:hAnsi="Times New Roman"/>
          <w:sz w:val="24"/>
          <w:szCs w:val="24"/>
          <w:lang w:val="pt-PT"/>
        </w:rPr>
        <w:t>(</w:t>
      </w:r>
      <w:r w:rsidR="002C24B9" w:rsidRPr="007C24A2">
        <w:rPr>
          <w:rFonts w:ascii="Times New Roman" w:hAnsi="Times New Roman"/>
          <w:sz w:val="24"/>
          <w:szCs w:val="24"/>
          <w:lang w:val="pt-PT"/>
        </w:rPr>
        <w:t xml:space="preserve">d) Apresentação de relatórios: </w:t>
      </w:r>
    </w:p>
    <w:p w14:paraId="1334496F" w14:textId="33A7D1C3" w:rsidR="00623299" w:rsidRPr="007C24A2" w:rsidRDefault="002C24B9">
      <w:pPr>
        <w:pStyle w:val="PargrafodaLista"/>
        <w:jc w:val="both"/>
        <w:rPr>
          <w:rFonts w:ascii="Times New Roman" w:hAnsi="Times New Roman"/>
          <w:sz w:val="24"/>
          <w:szCs w:val="24"/>
          <w:lang w:val="pt-PT"/>
        </w:rPr>
      </w:pPr>
      <w:r w:rsidRPr="007C24A2">
        <w:rPr>
          <w:rFonts w:ascii="Times New Roman" w:hAnsi="Times New Roman"/>
          <w:sz w:val="24"/>
          <w:szCs w:val="24"/>
          <w:lang w:val="pt-PT"/>
        </w:rPr>
        <w:t>No caso de Visitas Antecipadas de Planeamento que não conduziram a uma atividade de intercâmbio de jovens, o beneficiário deve apresentar uma justificação à agência nacional, explicando os motivos para a não execução do Intercâmbio de Jovens. Como derrogação ao artigo III do presente anexo, a agência nacional poderá aprovar o pedido com base nesta justificação.</w:t>
      </w:r>
    </w:p>
    <w:p w14:paraId="18DA4B73" w14:textId="77777777" w:rsidR="00623299" w:rsidRPr="007C24A2" w:rsidRDefault="00623299">
      <w:pPr>
        <w:pStyle w:val="PargrafodaLista"/>
        <w:jc w:val="both"/>
        <w:rPr>
          <w:rFonts w:ascii="Times New Roman" w:hAnsi="Times New Roman"/>
          <w:sz w:val="24"/>
          <w:szCs w:val="24"/>
          <w:lang w:val="pt-PT"/>
        </w:rPr>
      </w:pPr>
    </w:p>
    <w:p w14:paraId="34DDD967" w14:textId="77777777" w:rsidR="00623299" w:rsidRPr="007C24A2" w:rsidRDefault="00623299">
      <w:pPr>
        <w:tabs>
          <w:tab w:val="left" w:pos="851"/>
        </w:tabs>
        <w:spacing w:after="0" w:line="100" w:lineRule="atLeast"/>
        <w:jc w:val="both"/>
        <w:rPr>
          <w:rFonts w:ascii="Times New Roman" w:hAnsi="Times New Roman"/>
          <w:sz w:val="24"/>
          <w:szCs w:val="24"/>
          <w:u w:val="single"/>
          <w:shd w:val="clear" w:color="auto" w:fill="FFFF00"/>
          <w:lang w:val="pt-PT"/>
        </w:rPr>
      </w:pPr>
    </w:p>
    <w:p w14:paraId="4A919405" w14:textId="77777777" w:rsidR="00623299" w:rsidRPr="007C24A2" w:rsidRDefault="00623299">
      <w:pPr>
        <w:pStyle w:val="PargrafodaLista"/>
        <w:tabs>
          <w:tab w:val="left" w:pos="567"/>
        </w:tabs>
        <w:ind w:left="2160"/>
        <w:jc w:val="both"/>
        <w:rPr>
          <w:rFonts w:ascii="Times New Roman" w:hAnsi="Times New Roman" w:cs="Times New Roman"/>
          <w:sz w:val="24"/>
          <w:szCs w:val="24"/>
          <w:lang w:val="pt-PT"/>
        </w:rPr>
      </w:pPr>
    </w:p>
    <w:p w14:paraId="0210F919" w14:textId="77777777" w:rsidR="00623299" w:rsidRPr="00DB59A9" w:rsidRDefault="00B26960" w:rsidP="00DB59A9">
      <w:pPr>
        <w:tabs>
          <w:tab w:val="left" w:pos="426"/>
        </w:tabs>
        <w:jc w:val="both"/>
        <w:rPr>
          <w:rFonts w:ascii="Times New Roman" w:hAnsi="Times New Roman"/>
          <w:b/>
          <w:sz w:val="24"/>
          <w:szCs w:val="24"/>
          <w:u w:val="single"/>
        </w:rPr>
      </w:pPr>
      <w:r w:rsidRPr="00DB59A9">
        <w:rPr>
          <w:rFonts w:ascii="Times New Roman" w:hAnsi="Times New Roman"/>
          <w:b/>
          <w:sz w:val="24"/>
          <w:szCs w:val="24"/>
          <w:u w:val="single"/>
        </w:rPr>
        <w:t>C. Apoio organizacional</w:t>
      </w:r>
    </w:p>
    <w:p w14:paraId="4A5F5F04" w14:textId="77777777" w:rsidR="00623299" w:rsidRPr="007C24A2" w:rsidRDefault="00623299">
      <w:pPr>
        <w:spacing w:after="0" w:line="100" w:lineRule="atLeast"/>
        <w:ind w:left="567"/>
        <w:jc w:val="both"/>
        <w:rPr>
          <w:rFonts w:ascii="Times New Roman" w:hAnsi="Times New Roman"/>
          <w:b/>
          <w:sz w:val="24"/>
          <w:szCs w:val="24"/>
          <w:shd w:val="clear" w:color="auto" w:fill="00FFFF"/>
          <w:lang w:val="pt-PT"/>
        </w:rPr>
      </w:pPr>
    </w:p>
    <w:p w14:paraId="1F16D5A4" w14:textId="77777777" w:rsidR="00623299" w:rsidRPr="007C24A2" w:rsidRDefault="00B26960">
      <w:pPr>
        <w:numPr>
          <w:ilvl w:val="0"/>
          <w:numId w:val="162"/>
        </w:numPr>
        <w:spacing w:line="100" w:lineRule="atLeast"/>
        <w:ind w:left="567" w:hanging="567"/>
        <w:jc w:val="both"/>
        <w:rPr>
          <w:rFonts w:ascii="Times New Roman" w:hAnsi="Times New Roman"/>
          <w:sz w:val="24"/>
          <w:szCs w:val="24"/>
          <w:lang w:val="pt-PT"/>
        </w:rPr>
      </w:pPr>
      <w:r w:rsidRPr="007C24A2">
        <w:rPr>
          <w:rFonts w:ascii="Times New Roman" w:hAnsi="Times New Roman"/>
          <w:sz w:val="24"/>
          <w:szCs w:val="24"/>
          <w:lang w:val="pt-PT"/>
        </w:rPr>
        <w:t xml:space="preserve">Cálculo do montante da subvenção: o montante da subvenção é calculado multiplicando o número de dias por participante pela contribuição unitária aplicável por dia no país de acolhimento em causa, tal como especificado no anexo IV da convenção. Se necessário, nos cálculos do apoio organizacional é possível incluir um dia de viagem antes da atividade e outro após a atividade. </w:t>
      </w:r>
    </w:p>
    <w:p w14:paraId="4A0EC114" w14:textId="77777777" w:rsidR="00623299" w:rsidRPr="007C24A2" w:rsidRDefault="00B26960">
      <w:pPr>
        <w:tabs>
          <w:tab w:val="left" w:pos="851"/>
        </w:tabs>
        <w:ind w:left="567"/>
        <w:jc w:val="both"/>
        <w:rPr>
          <w:rFonts w:ascii="Times New Roman" w:hAnsi="Times New Roman"/>
          <w:sz w:val="24"/>
          <w:szCs w:val="24"/>
          <w:lang w:val="pt-PT"/>
        </w:rPr>
      </w:pPr>
      <w:r w:rsidRPr="007C24A2">
        <w:rPr>
          <w:rFonts w:ascii="Times New Roman" w:hAnsi="Times New Roman"/>
          <w:sz w:val="24"/>
          <w:szCs w:val="24"/>
          <w:lang w:val="pt-PT"/>
        </w:rPr>
        <w:t>Para os projetos cujo coordenador é um organismo público a nível regional ou nacional, uma associação de regiões, um Agrupamento Europeu de Cooperação Territorial ou uma entidade com fins lucrativos ativa no domínio da Responsabilidade Social das Empresas, as contribuições unitárias especificadas no anexo IV são reduzidas em 50 %.]</w:t>
      </w:r>
    </w:p>
    <w:p w14:paraId="5C258533" w14:textId="4BEE670A" w:rsidR="00623299" w:rsidRPr="007C24A2" w:rsidRDefault="00B26960" w:rsidP="002D18B4">
      <w:pPr>
        <w:numPr>
          <w:ilvl w:val="0"/>
          <w:numId w:val="162"/>
        </w:numPr>
        <w:spacing w:line="100" w:lineRule="atLeast"/>
        <w:jc w:val="both"/>
        <w:rPr>
          <w:rFonts w:ascii="Times New Roman" w:hAnsi="Times New Roman"/>
          <w:sz w:val="24"/>
          <w:szCs w:val="24"/>
          <w:shd w:val="clear" w:color="auto" w:fill="00FFFF"/>
          <w:lang w:val="pt-PT"/>
        </w:rPr>
      </w:pPr>
      <w:r w:rsidRPr="007C24A2">
        <w:rPr>
          <w:rFonts w:ascii="Times New Roman" w:hAnsi="Times New Roman"/>
          <w:sz w:val="24"/>
          <w:szCs w:val="24"/>
          <w:lang w:val="pt-PT"/>
        </w:rPr>
        <w:t>Ato gerador: para beneficiar do direito à subvenção, é necessário que o participante tenha efetivamente realizado a atividade.</w:t>
      </w:r>
    </w:p>
    <w:p w14:paraId="4722F593" w14:textId="38BED0BA" w:rsidR="00623299" w:rsidRPr="007C24A2" w:rsidRDefault="00B26960" w:rsidP="002D18B4">
      <w:pPr>
        <w:numPr>
          <w:ilvl w:val="0"/>
          <w:numId w:val="162"/>
        </w:numPr>
        <w:spacing w:line="100" w:lineRule="atLeast"/>
        <w:ind w:left="567" w:hanging="567"/>
        <w:jc w:val="both"/>
        <w:rPr>
          <w:rFonts w:ascii="Times New Roman" w:hAnsi="Times New Roman"/>
          <w:sz w:val="24"/>
          <w:szCs w:val="24"/>
          <w:shd w:val="clear" w:color="auto" w:fill="00FFFF"/>
          <w:lang w:val="pt-PT"/>
        </w:rPr>
      </w:pPr>
      <w:r w:rsidRPr="007C24A2">
        <w:rPr>
          <w:rFonts w:ascii="Times New Roman" w:hAnsi="Times New Roman"/>
          <w:sz w:val="24"/>
          <w:szCs w:val="24"/>
          <w:lang w:val="pt-PT"/>
        </w:rPr>
        <w:lastRenderedPageBreak/>
        <w:t>Documentos comprovativos: Prova de frequência da atividade sob a forma de declaração assinada pela organização de acolhimento, que especifique o nome do participante, o objetivo da atividade e as datas de início e de fim.</w:t>
      </w:r>
    </w:p>
    <w:p w14:paraId="7D01B6B5" w14:textId="77777777" w:rsidR="00623299" w:rsidRPr="007C24A2" w:rsidRDefault="00623299">
      <w:pPr>
        <w:pStyle w:val="PargrafodaLista"/>
        <w:tabs>
          <w:tab w:val="left" w:pos="567"/>
        </w:tabs>
        <w:ind w:left="2160"/>
        <w:jc w:val="both"/>
        <w:rPr>
          <w:rFonts w:ascii="Times New Roman" w:hAnsi="Times New Roman" w:cs="Times New Roman"/>
          <w:sz w:val="24"/>
          <w:szCs w:val="24"/>
          <w:lang w:val="pt-PT"/>
        </w:rPr>
      </w:pPr>
    </w:p>
    <w:p w14:paraId="08D242C6" w14:textId="0B5A49A3" w:rsidR="00623299" w:rsidRPr="007C24A2" w:rsidRDefault="002D18B4">
      <w:pPr>
        <w:ind w:left="567" w:hanging="567"/>
        <w:jc w:val="both"/>
        <w:rPr>
          <w:rFonts w:ascii="Times New Roman" w:hAnsi="Times New Roman"/>
          <w:sz w:val="24"/>
          <w:szCs w:val="24"/>
          <w:lang w:val="pt-PT"/>
        </w:rPr>
      </w:pPr>
      <w:r>
        <w:rPr>
          <w:rFonts w:ascii="Times New Roman" w:hAnsi="Times New Roman"/>
          <w:sz w:val="24"/>
          <w:szCs w:val="24"/>
          <w:lang w:val="pt-PT"/>
        </w:rPr>
        <w:t xml:space="preserve"> </w:t>
      </w:r>
      <w:r w:rsidR="002874F7">
        <w:rPr>
          <w:rFonts w:ascii="Times New Roman" w:hAnsi="Times New Roman"/>
          <w:sz w:val="24"/>
          <w:szCs w:val="24"/>
          <w:lang w:val="pt-PT"/>
        </w:rPr>
        <w:t>(</w:t>
      </w:r>
      <w:r w:rsidR="00537E4E" w:rsidRPr="007C24A2">
        <w:rPr>
          <w:rFonts w:ascii="Times New Roman" w:hAnsi="Times New Roman"/>
          <w:sz w:val="24"/>
          <w:szCs w:val="24"/>
          <w:lang w:val="pt-PT"/>
        </w:rPr>
        <w:t xml:space="preserve">d) Apresentação de relatórios: </w:t>
      </w:r>
      <w:r w:rsidR="00537E4E" w:rsidRPr="007C24A2">
        <w:rPr>
          <w:rFonts w:ascii="Times New Roman" w:hAnsi="Times New Roman"/>
          <w:b/>
          <w:sz w:val="24"/>
          <w:szCs w:val="24"/>
          <w:lang w:val="pt-PT"/>
        </w:rPr>
        <w:t xml:space="preserve"> </w:t>
      </w:r>
    </w:p>
    <w:p w14:paraId="2828CAF0" w14:textId="0514F2FE" w:rsidR="00623299" w:rsidRPr="007C24A2" w:rsidRDefault="00537E4E">
      <w:pPr>
        <w:numPr>
          <w:ilvl w:val="0"/>
          <w:numId w:val="163"/>
        </w:numPr>
        <w:tabs>
          <w:tab w:val="left" w:pos="851"/>
        </w:tabs>
        <w:suppressAutoHyphens w:val="0"/>
        <w:spacing w:line="240" w:lineRule="auto"/>
        <w:ind w:left="851" w:hanging="284"/>
        <w:jc w:val="both"/>
        <w:rPr>
          <w:rFonts w:ascii="Times New Roman" w:hAnsi="Times New Roman"/>
          <w:sz w:val="24"/>
          <w:szCs w:val="24"/>
          <w:lang w:val="pt-PT"/>
        </w:rPr>
      </w:pPr>
      <w:r w:rsidRPr="00DB59A9">
        <w:rPr>
          <w:rFonts w:ascii="Times New Roman" w:hAnsi="Times New Roman"/>
          <w:sz w:val="24"/>
          <w:szCs w:val="24"/>
          <w:lang w:val="pt-PT"/>
        </w:rPr>
        <w:t>Para os Intercâmbios de Jovens e Técnicos de Juventude:</w:t>
      </w:r>
      <w:r w:rsidRPr="007C24A2">
        <w:rPr>
          <w:rFonts w:ascii="Times New Roman" w:hAnsi="Times New Roman"/>
          <w:sz w:val="24"/>
          <w:szCs w:val="24"/>
          <w:lang w:val="pt-PT"/>
        </w:rPr>
        <w:t xml:space="preserve"> O coordenador deve apresentar na Mobility </w:t>
      </w:r>
      <w:proofErr w:type="spellStart"/>
      <w:r w:rsidRPr="007C24A2">
        <w:rPr>
          <w:rFonts w:ascii="Times New Roman" w:hAnsi="Times New Roman"/>
          <w:sz w:val="24"/>
          <w:szCs w:val="24"/>
          <w:lang w:val="pt-PT"/>
        </w:rPr>
        <w:t>Tool</w:t>
      </w:r>
      <w:proofErr w:type="spellEnd"/>
      <w:r w:rsidRPr="007C24A2">
        <w:rPr>
          <w:rFonts w:ascii="Times New Roman" w:hAnsi="Times New Roman"/>
          <w:sz w:val="24"/>
          <w:szCs w:val="24"/>
          <w:lang w:val="pt-PT"/>
        </w:rPr>
        <w:t>+ relatórios sobre todas as atividades de mobilidade realizadas no âmbito do projeto, incluindo as do país de acolhimento.</w:t>
      </w:r>
    </w:p>
    <w:p w14:paraId="3FFE33C7" w14:textId="6414C3F6" w:rsidR="00623299" w:rsidRPr="007C24A2" w:rsidRDefault="00537E4E">
      <w:pPr>
        <w:numPr>
          <w:ilvl w:val="0"/>
          <w:numId w:val="163"/>
        </w:numPr>
        <w:tabs>
          <w:tab w:val="left" w:pos="851"/>
        </w:tabs>
        <w:suppressAutoHyphens w:val="0"/>
        <w:spacing w:line="240" w:lineRule="auto"/>
        <w:ind w:left="851" w:hanging="284"/>
        <w:jc w:val="both"/>
        <w:rPr>
          <w:rFonts w:ascii="Times New Roman" w:hAnsi="Times New Roman"/>
          <w:sz w:val="24"/>
          <w:szCs w:val="24"/>
          <w:lang w:val="pt-PT"/>
        </w:rPr>
      </w:pPr>
      <w:r w:rsidRPr="007C24A2">
        <w:rPr>
          <w:rFonts w:ascii="Times New Roman" w:hAnsi="Times New Roman"/>
          <w:sz w:val="24"/>
          <w:szCs w:val="24"/>
          <w:lang w:val="pt-PT"/>
        </w:rPr>
        <w:t xml:space="preserve"> </w:t>
      </w:r>
      <w:r w:rsidRPr="00DB59A9">
        <w:rPr>
          <w:rFonts w:ascii="Times New Roman" w:hAnsi="Times New Roman"/>
          <w:sz w:val="24"/>
          <w:szCs w:val="24"/>
          <w:lang w:val="pt-PT"/>
        </w:rPr>
        <w:t>Para os técnicos de juventude:</w:t>
      </w:r>
      <w:r w:rsidRPr="007C24A2">
        <w:rPr>
          <w:rFonts w:ascii="Times New Roman" w:hAnsi="Times New Roman"/>
          <w:sz w:val="24"/>
          <w:szCs w:val="24"/>
          <w:lang w:val="pt-PT"/>
        </w:rPr>
        <w:t xml:space="preserve"> Os participantes nas atividades devem apresentar relatórios sobre as mesmas por meio de um questionário em linha, fazendo uma apreciação dos elementos factuais e qualitativos relativos ao período da atividade, bem como da sua preparação e acompanhamento.]</w:t>
      </w:r>
    </w:p>
    <w:p w14:paraId="161523ED" w14:textId="156BCFEF" w:rsidR="00623299" w:rsidRPr="007C24A2" w:rsidRDefault="00537E4E">
      <w:pPr>
        <w:numPr>
          <w:ilvl w:val="0"/>
          <w:numId w:val="163"/>
        </w:numPr>
        <w:tabs>
          <w:tab w:val="left" w:pos="851"/>
        </w:tabs>
        <w:suppressAutoHyphens w:val="0"/>
        <w:spacing w:line="240" w:lineRule="auto"/>
        <w:ind w:left="851" w:hanging="284"/>
        <w:jc w:val="both"/>
        <w:rPr>
          <w:rFonts w:ascii="Times New Roman" w:hAnsi="Times New Roman"/>
          <w:sz w:val="24"/>
          <w:szCs w:val="24"/>
          <w:lang w:val="pt-PT"/>
        </w:rPr>
      </w:pPr>
      <w:r w:rsidRPr="00DB59A9">
        <w:rPr>
          <w:rFonts w:ascii="Times New Roman" w:hAnsi="Times New Roman"/>
          <w:sz w:val="24"/>
          <w:szCs w:val="24"/>
          <w:lang w:val="pt-PT"/>
        </w:rPr>
        <w:t>Para os Intercâmbios de jovens:</w:t>
      </w:r>
      <w:r w:rsidRPr="007C24A2">
        <w:rPr>
          <w:rFonts w:ascii="Times New Roman" w:hAnsi="Times New Roman"/>
          <w:sz w:val="24"/>
          <w:szCs w:val="24"/>
          <w:lang w:val="pt-PT"/>
        </w:rPr>
        <w:t xml:space="preserve"> Os chefes de grupo nas atividades devem apresentar relatórios sobre as mesmas através de um questionário em linha, fazendo uma apreciação dos elementos factuais e qualitativos relativos ao período da atividade, bem como da sua preparação e acompanhamento.</w:t>
      </w:r>
    </w:p>
    <w:p w14:paraId="440FEB47" w14:textId="77777777" w:rsidR="00623299" w:rsidRPr="007C24A2" w:rsidRDefault="00623299">
      <w:pPr>
        <w:pStyle w:val="PargrafodaLista"/>
        <w:ind w:left="1440"/>
        <w:jc w:val="both"/>
        <w:rPr>
          <w:rFonts w:ascii="Times New Roman" w:hAnsi="Times New Roman" w:cs="Times New Roman"/>
          <w:sz w:val="24"/>
          <w:szCs w:val="24"/>
          <w:lang w:val="pt-PT"/>
        </w:rPr>
      </w:pPr>
    </w:p>
    <w:p w14:paraId="6E70E8D4" w14:textId="77777777" w:rsidR="00623299" w:rsidRPr="007C24A2" w:rsidRDefault="00B26960">
      <w:pPr>
        <w:jc w:val="both"/>
        <w:rPr>
          <w:rFonts w:ascii="Times New Roman" w:hAnsi="Times New Roman"/>
          <w:b/>
          <w:sz w:val="24"/>
          <w:szCs w:val="24"/>
          <w:lang w:val="pt-PT"/>
        </w:rPr>
      </w:pPr>
      <w:r w:rsidRPr="007C24A2">
        <w:rPr>
          <w:rFonts w:ascii="Times New Roman" w:hAnsi="Times New Roman"/>
          <w:b/>
          <w:sz w:val="24"/>
          <w:szCs w:val="24"/>
          <w:lang w:val="pt-PT"/>
        </w:rPr>
        <w:t>II. REGRAS APLICÁVEIS ÀS CATEGORIAS ORÇAMENTAIS COM BASE NO REEMBOLSO DOS CUSTOS EFETIVAMENTE INCORRIDOS</w:t>
      </w:r>
    </w:p>
    <w:p w14:paraId="7CA0F709" w14:textId="77777777" w:rsidR="00623299" w:rsidRPr="007C24A2" w:rsidRDefault="00B26960">
      <w:pPr>
        <w:tabs>
          <w:tab w:val="left" w:pos="567"/>
        </w:tabs>
        <w:jc w:val="both"/>
        <w:rPr>
          <w:rFonts w:ascii="Times New Roman" w:eastAsia="Times New Roman" w:hAnsi="Times New Roman"/>
          <w:sz w:val="24"/>
          <w:szCs w:val="24"/>
          <w:lang w:val="pt-PT"/>
        </w:rPr>
      </w:pPr>
      <w:r w:rsidRPr="007C24A2">
        <w:rPr>
          <w:rFonts w:ascii="Times New Roman" w:hAnsi="Times New Roman"/>
          <w:b/>
          <w:sz w:val="24"/>
          <w:szCs w:val="24"/>
          <w:lang w:val="pt-PT"/>
        </w:rPr>
        <w:t xml:space="preserve">II.1. </w:t>
      </w:r>
      <w:r w:rsidRPr="007C24A2">
        <w:rPr>
          <w:rFonts w:ascii="Times New Roman" w:hAnsi="Times New Roman"/>
          <w:b/>
          <w:sz w:val="24"/>
          <w:szCs w:val="24"/>
          <w:lang w:val="pt-PT"/>
        </w:rPr>
        <w:tab/>
        <w:t>Condições de reembolso dos custos reais</w:t>
      </w:r>
    </w:p>
    <w:p w14:paraId="4632155F" w14:textId="77777777" w:rsidR="00623299" w:rsidRPr="007C24A2" w:rsidRDefault="00B26960">
      <w:pPr>
        <w:spacing w:after="0" w:line="100" w:lineRule="atLeast"/>
        <w:ind w:left="567"/>
        <w:jc w:val="both"/>
        <w:rPr>
          <w:rFonts w:ascii="Times New Roman" w:hAnsi="Times New Roman"/>
          <w:sz w:val="24"/>
          <w:szCs w:val="24"/>
          <w:lang w:val="pt-PT"/>
        </w:rPr>
      </w:pPr>
      <w:r w:rsidRPr="007C24A2">
        <w:rPr>
          <w:rFonts w:ascii="Times New Roman" w:eastAsia="Times New Roman" w:hAnsi="Times New Roman"/>
          <w:sz w:val="24"/>
          <w:szCs w:val="24"/>
          <w:lang w:val="pt-PT"/>
        </w:rPr>
        <w:t>Quando a subvenção assume a forma de reembolso dos custos reais, aplicam-se obrigatoriamente as seguintes condições relativamente aos custos:</w:t>
      </w:r>
    </w:p>
    <w:p w14:paraId="0A6AB628" w14:textId="77777777" w:rsidR="00623299" w:rsidRPr="007C24A2" w:rsidRDefault="00623299">
      <w:pPr>
        <w:spacing w:after="0" w:line="100" w:lineRule="atLeast"/>
        <w:jc w:val="both"/>
        <w:rPr>
          <w:rFonts w:ascii="Times New Roman" w:hAnsi="Times New Roman"/>
          <w:sz w:val="24"/>
          <w:szCs w:val="24"/>
          <w:lang w:val="pt-PT"/>
        </w:rPr>
      </w:pPr>
    </w:p>
    <w:p w14:paraId="3ADACB70" w14:textId="77777777" w:rsidR="00623299" w:rsidRPr="00902F53" w:rsidRDefault="00B26960">
      <w:pPr>
        <w:numPr>
          <w:ilvl w:val="0"/>
          <w:numId w:val="40"/>
        </w:numPr>
        <w:spacing w:after="0" w:line="100" w:lineRule="atLeast"/>
        <w:ind w:left="1134" w:hanging="567"/>
        <w:jc w:val="both"/>
        <w:rPr>
          <w:rFonts w:ascii="Times New Roman" w:hAnsi="Times New Roman"/>
          <w:sz w:val="24"/>
          <w:szCs w:val="24"/>
        </w:rPr>
      </w:pPr>
      <w:r w:rsidRPr="00902F53">
        <w:rPr>
          <w:rFonts w:ascii="Times New Roman" w:eastAsia="Times New Roman" w:hAnsi="Times New Roman"/>
          <w:sz w:val="24"/>
          <w:szCs w:val="24"/>
        </w:rPr>
        <w:t xml:space="preserve">São </w:t>
      </w:r>
      <w:proofErr w:type="spellStart"/>
      <w:r w:rsidRPr="00902F53">
        <w:rPr>
          <w:rFonts w:ascii="Times New Roman" w:eastAsia="Times New Roman" w:hAnsi="Times New Roman"/>
          <w:sz w:val="24"/>
          <w:szCs w:val="24"/>
        </w:rPr>
        <w:t>suportados</w:t>
      </w:r>
      <w:proofErr w:type="spellEnd"/>
      <w:r w:rsidRPr="00902F53">
        <w:rPr>
          <w:rFonts w:ascii="Times New Roman" w:eastAsia="Times New Roman" w:hAnsi="Times New Roman"/>
          <w:sz w:val="24"/>
          <w:szCs w:val="24"/>
        </w:rPr>
        <w:t xml:space="preserve"> </w:t>
      </w:r>
      <w:proofErr w:type="spellStart"/>
      <w:r w:rsidRPr="00902F53">
        <w:rPr>
          <w:rFonts w:ascii="Times New Roman" w:eastAsia="Times New Roman" w:hAnsi="Times New Roman"/>
          <w:sz w:val="24"/>
          <w:szCs w:val="24"/>
        </w:rPr>
        <w:t>pelos</w:t>
      </w:r>
      <w:proofErr w:type="spellEnd"/>
      <w:r w:rsidRPr="00902F53">
        <w:rPr>
          <w:rFonts w:ascii="Times New Roman" w:eastAsia="Times New Roman" w:hAnsi="Times New Roman"/>
          <w:sz w:val="24"/>
          <w:szCs w:val="24"/>
        </w:rPr>
        <w:t xml:space="preserve"> </w:t>
      </w:r>
      <w:proofErr w:type="spellStart"/>
      <w:r w:rsidRPr="00902F53">
        <w:rPr>
          <w:rFonts w:ascii="Times New Roman" w:eastAsia="Times New Roman" w:hAnsi="Times New Roman"/>
          <w:sz w:val="24"/>
          <w:szCs w:val="24"/>
        </w:rPr>
        <w:t>beneficiários</w:t>
      </w:r>
      <w:proofErr w:type="spellEnd"/>
      <w:r w:rsidRPr="00902F53">
        <w:rPr>
          <w:rFonts w:ascii="Times New Roman" w:eastAsia="Times New Roman" w:hAnsi="Times New Roman"/>
          <w:sz w:val="24"/>
          <w:szCs w:val="24"/>
        </w:rPr>
        <w:t>;</w:t>
      </w:r>
    </w:p>
    <w:p w14:paraId="76BB5649" w14:textId="77777777" w:rsidR="00623299" w:rsidRPr="00902F53" w:rsidRDefault="00623299">
      <w:pPr>
        <w:spacing w:after="0" w:line="100" w:lineRule="atLeast"/>
        <w:ind w:left="567"/>
        <w:jc w:val="both"/>
        <w:rPr>
          <w:rFonts w:ascii="Times New Roman" w:hAnsi="Times New Roman"/>
          <w:sz w:val="24"/>
          <w:szCs w:val="24"/>
        </w:rPr>
      </w:pPr>
    </w:p>
    <w:p w14:paraId="0BEA1D1E" w14:textId="77777777" w:rsidR="00623299" w:rsidRPr="007C24A2" w:rsidRDefault="00B26960">
      <w:pPr>
        <w:numPr>
          <w:ilvl w:val="0"/>
          <w:numId w:val="40"/>
        </w:numPr>
        <w:spacing w:after="0" w:line="100" w:lineRule="atLeast"/>
        <w:ind w:left="1134" w:hanging="567"/>
        <w:jc w:val="both"/>
        <w:rPr>
          <w:rFonts w:ascii="Times New Roman" w:hAnsi="Times New Roman"/>
          <w:sz w:val="24"/>
          <w:szCs w:val="24"/>
          <w:lang w:val="pt-PT"/>
        </w:rPr>
      </w:pPr>
      <w:r w:rsidRPr="007C24A2">
        <w:rPr>
          <w:rFonts w:ascii="Times New Roman" w:eastAsia="Times New Roman" w:hAnsi="Times New Roman"/>
          <w:sz w:val="24"/>
          <w:szCs w:val="24"/>
          <w:lang w:val="pt-PT"/>
        </w:rPr>
        <w:t>São realizados durante o prazo definido no artigo I.2.2;</w:t>
      </w:r>
    </w:p>
    <w:p w14:paraId="2F6BBF46" w14:textId="77777777" w:rsidR="00623299" w:rsidRPr="007C24A2" w:rsidRDefault="00623299">
      <w:pPr>
        <w:tabs>
          <w:tab w:val="left" w:pos="567"/>
        </w:tabs>
        <w:spacing w:after="0" w:line="100" w:lineRule="atLeast"/>
        <w:ind w:left="1134" w:hanging="567"/>
        <w:jc w:val="both"/>
        <w:rPr>
          <w:rFonts w:ascii="Times New Roman" w:hAnsi="Times New Roman"/>
          <w:sz w:val="24"/>
          <w:szCs w:val="24"/>
          <w:lang w:val="pt-PT"/>
        </w:rPr>
      </w:pPr>
    </w:p>
    <w:p w14:paraId="53959CD2" w14:textId="77777777" w:rsidR="00623299" w:rsidRPr="007C24A2" w:rsidRDefault="00B26960">
      <w:pPr>
        <w:numPr>
          <w:ilvl w:val="0"/>
          <w:numId w:val="40"/>
        </w:numPr>
        <w:tabs>
          <w:tab w:val="left" w:pos="1134"/>
        </w:tabs>
        <w:spacing w:after="0" w:line="100" w:lineRule="atLeast"/>
        <w:ind w:left="1134" w:hanging="567"/>
        <w:jc w:val="both"/>
        <w:rPr>
          <w:rFonts w:ascii="Times New Roman" w:eastAsia="Times New Roman" w:hAnsi="Times New Roman"/>
          <w:sz w:val="24"/>
          <w:szCs w:val="24"/>
          <w:lang w:val="pt-PT"/>
        </w:rPr>
      </w:pPr>
      <w:r w:rsidRPr="007C24A2">
        <w:rPr>
          <w:rFonts w:ascii="Times New Roman" w:eastAsia="Times New Roman" w:hAnsi="Times New Roman"/>
          <w:sz w:val="24"/>
          <w:szCs w:val="24"/>
          <w:lang w:val="pt-PT"/>
        </w:rPr>
        <w:t>Estão indicados no orçamento previsional estabelecido no anexo II ou são elegíveis na sequência de transferências orçamentais, em conformidade com o artigo I.3.3;</w:t>
      </w:r>
    </w:p>
    <w:p w14:paraId="2DAE0D91" w14:textId="77777777" w:rsidR="00623299" w:rsidRPr="007C24A2" w:rsidRDefault="00623299">
      <w:pPr>
        <w:spacing w:after="0" w:line="100" w:lineRule="atLeast"/>
        <w:ind w:left="567"/>
        <w:jc w:val="both"/>
        <w:rPr>
          <w:rFonts w:ascii="Times New Roman" w:eastAsia="Times New Roman" w:hAnsi="Times New Roman"/>
          <w:sz w:val="24"/>
          <w:szCs w:val="24"/>
          <w:lang w:val="pt-PT"/>
        </w:rPr>
      </w:pPr>
    </w:p>
    <w:p w14:paraId="094B2F06" w14:textId="77777777" w:rsidR="00623299" w:rsidRPr="007C24A2" w:rsidRDefault="00B26960">
      <w:pPr>
        <w:numPr>
          <w:ilvl w:val="0"/>
          <w:numId w:val="40"/>
        </w:numPr>
        <w:tabs>
          <w:tab w:val="left" w:pos="1134"/>
        </w:tabs>
        <w:spacing w:after="0" w:line="100" w:lineRule="atLeast"/>
        <w:ind w:left="1134" w:hanging="567"/>
        <w:jc w:val="both"/>
        <w:rPr>
          <w:rFonts w:ascii="Times New Roman" w:eastAsia="Times New Roman" w:hAnsi="Times New Roman"/>
          <w:sz w:val="24"/>
          <w:szCs w:val="24"/>
          <w:lang w:val="pt-PT"/>
        </w:rPr>
      </w:pPr>
      <w:r w:rsidRPr="007C24A2">
        <w:rPr>
          <w:rFonts w:ascii="Times New Roman" w:eastAsia="Times New Roman" w:hAnsi="Times New Roman"/>
          <w:sz w:val="24"/>
          <w:szCs w:val="24"/>
          <w:lang w:val="pt-PT"/>
        </w:rPr>
        <w:t>São realizados no âmbito do projeto conforme descrito no anexo II e são necessários para a sua execução;</w:t>
      </w:r>
    </w:p>
    <w:p w14:paraId="2457A743" w14:textId="77777777" w:rsidR="00623299" w:rsidRPr="007C24A2" w:rsidRDefault="00623299">
      <w:pPr>
        <w:spacing w:after="0" w:line="100" w:lineRule="atLeast"/>
        <w:ind w:left="567"/>
        <w:jc w:val="both"/>
        <w:rPr>
          <w:rFonts w:ascii="Times New Roman" w:eastAsia="Times New Roman" w:hAnsi="Times New Roman"/>
          <w:sz w:val="24"/>
          <w:szCs w:val="24"/>
          <w:lang w:val="pt-PT"/>
        </w:rPr>
      </w:pPr>
    </w:p>
    <w:p w14:paraId="51B88404" w14:textId="77777777" w:rsidR="00623299" w:rsidRPr="007C24A2" w:rsidRDefault="00B26960">
      <w:pPr>
        <w:numPr>
          <w:ilvl w:val="0"/>
          <w:numId w:val="40"/>
        </w:numPr>
        <w:tabs>
          <w:tab w:val="left" w:pos="1134"/>
        </w:tabs>
        <w:spacing w:after="0" w:line="100" w:lineRule="atLeast"/>
        <w:ind w:left="1134" w:hanging="567"/>
        <w:jc w:val="both"/>
        <w:rPr>
          <w:rFonts w:ascii="Times New Roman" w:eastAsia="Times New Roman" w:hAnsi="Times New Roman"/>
          <w:sz w:val="24"/>
          <w:szCs w:val="24"/>
          <w:lang w:val="pt-PT"/>
        </w:rPr>
      </w:pPr>
      <w:r w:rsidRPr="007C24A2">
        <w:rPr>
          <w:rFonts w:ascii="Times New Roman" w:eastAsia="Times New Roman" w:hAnsi="Times New Roman"/>
          <w:sz w:val="24"/>
          <w:szCs w:val="24"/>
          <w:lang w:val="pt-PT"/>
        </w:rPr>
        <w:t xml:space="preserve">São identificáveis e verificáveis e, sobretudo, estão registados na contabilidade do beneficiário, sendo determinados de acordo com as normas contabilísticas aplicáveis do país onde o beneficiário está estabelecido e com as práticas habituais de contabilidade de custos do beneficiário;  </w:t>
      </w:r>
    </w:p>
    <w:p w14:paraId="2EAD5CA7" w14:textId="77777777" w:rsidR="00623299" w:rsidRPr="007C24A2" w:rsidRDefault="00623299">
      <w:pPr>
        <w:spacing w:after="0" w:line="100" w:lineRule="atLeast"/>
        <w:ind w:left="567"/>
        <w:jc w:val="both"/>
        <w:rPr>
          <w:rFonts w:ascii="Times New Roman" w:eastAsia="Times New Roman" w:hAnsi="Times New Roman"/>
          <w:sz w:val="24"/>
          <w:szCs w:val="24"/>
          <w:lang w:val="pt-PT"/>
        </w:rPr>
      </w:pPr>
    </w:p>
    <w:p w14:paraId="4BC84C48" w14:textId="77777777" w:rsidR="00623299" w:rsidRPr="007C24A2" w:rsidRDefault="00B26960">
      <w:pPr>
        <w:numPr>
          <w:ilvl w:val="0"/>
          <w:numId w:val="40"/>
        </w:numPr>
        <w:tabs>
          <w:tab w:val="left" w:pos="1134"/>
        </w:tabs>
        <w:spacing w:after="0" w:line="100" w:lineRule="atLeast"/>
        <w:ind w:left="1134" w:hanging="567"/>
        <w:jc w:val="both"/>
        <w:rPr>
          <w:rFonts w:ascii="Times New Roman" w:eastAsia="Times New Roman" w:hAnsi="Times New Roman"/>
          <w:sz w:val="24"/>
          <w:szCs w:val="24"/>
          <w:lang w:val="pt-PT"/>
        </w:rPr>
      </w:pPr>
      <w:r w:rsidRPr="007C24A2">
        <w:rPr>
          <w:rFonts w:ascii="Times New Roman" w:eastAsia="Times New Roman" w:hAnsi="Times New Roman"/>
          <w:sz w:val="24"/>
          <w:szCs w:val="24"/>
          <w:lang w:val="pt-PT"/>
        </w:rPr>
        <w:t xml:space="preserve">Cumprem os requisitos da legislação fiscal e social aplicável; </w:t>
      </w:r>
    </w:p>
    <w:p w14:paraId="5E234949" w14:textId="77777777" w:rsidR="00623299" w:rsidRPr="007C24A2" w:rsidRDefault="00623299">
      <w:pPr>
        <w:spacing w:after="0" w:line="100" w:lineRule="atLeast"/>
        <w:ind w:left="567"/>
        <w:jc w:val="both"/>
        <w:rPr>
          <w:rFonts w:ascii="Times New Roman" w:eastAsia="Times New Roman" w:hAnsi="Times New Roman"/>
          <w:sz w:val="24"/>
          <w:szCs w:val="24"/>
          <w:lang w:val="pt-PT"/>
        </w:rPr>
      </w:pPr>
    </w:p>
    <w:p w14:paraId="0ABF5B47" w14:textId="77777777" w:rsidR="00623299" w:rsidRPr="007C24A2" w:rsidRDefault="00B26960">
      <w:pPr>
        <w:numPr>
          <w:ilvl w:val="0"/>
          <w:numId w:val="40"/>
        </w:numPr>
        <w:tabs>
          <w:tab w:val="left" w:pos="1134"/>
        </w:tabs>
        <w:spacing w:after="0" w:line="100" w:lineRule="atLeast"/>
        <w:ind w:left="1134" w:hanging="567"/>
        <w:jc w:val="both"/>
        <w:rPr>
          <w:rFonts w:ascii="Times New Roman" w:eastAsia="Times New Roman" w:hAnsi="Times New Roman"/>
          <w:sz w:val="24"/>
          <w:szCs w:val="24"/>
          <w:lang w:val="pt-PT"/>
        </w:rPr>
      </w:pPr>
      <w:r w:rsidRPr="007C24A2">
        <w:rPr>
          <w:rFonts w:ascii="Times New Roman" w:eastAsia="Times New Roman" w:hAnsi="Times New Roman"/>
          <w:sz w:val="24"/>
          <w:szCs w:val="24"/>
          <w:lang w:val="pt-PT"/>
        </w:rPr>
        <w:t>São razoáveis, justificados e respeitam o princípio da boa gestão financeira, em especial no que concerne à economia e à eficiência;</w:t>
      </w:r>
    </w:p>
    <w:p w14:paraId="6A1D5987" w14:textId="77777777" w:rsidR="00623299" w:rsidRPr="007C24A2" w:rsidRDefault="00623299">
      <w:pPr>
        <w:spacing w:after="0" w:line="100" w:lineRule="atLeast"/>
        <w:ind w:left="567"/>
        <w:jc w:val="both"/>
        <w:rPr>
          <w:rFonts w:ascii="Times New Roman" w:eastAsia="Times New Roman" w:hAnsi="Times New Roman"/>
          <w:sz w:val="24"/>
          <w:szCs w:val="24"/>
          <w:lang w:val="pt-PT"/>
        </w:rPr>
      </w:pPr>
    </w:p>
    <w:p w14:paraId="03008CBA" w14:textId="77777777" w:rsidR="00623299" w:rsidRPr="007C24A2" w:rsidRDefault="00B26960">
      <w:pPr>
        <w:numPr>
          <w:ilvl w:val="0"/>
          <w:numId w:val="40"/>
        </w:numPr>
        <w:tabs>
          <w:tab w:val="left" w:pos="1134"/>
        </w:tabs>
        <w:spacing w:after="0" w:line="100" w:lineRule="atLeast"/>
        <w:ind w:left="1134" w:hanging="567"/>
        <w:jc w:val="both"/>
        <w:rPr>
          <w:rFonts w:ascii="Times New Roman" w:eastAsia="Times New Roman" w:hAnsi="Times New Roman"/>
          <w:sz w:val="24"/>
          <w:szCs w:val="24"/>
          <w:lang w:val="pt-PT"/>
        </w:rPr>
      </w:pPr>
      <w:r w:rsidRPr="007C24A2">
        <w:rPr>
          <w:rFonts w:ascii="Times New Roman" w:eastAsia="Times New Roman" w:hAnsi="Times New Roman"/>
          <w:sz w:val="24"/>
          <w:szCs w:val="24"/>
          <w:lang w:val="pt-PT"/>
        </w:rPr>
        <w:t>Não estão cobertos por uma contribuição unitária nos termos especificados na secção I do presente anexo.</w:t>
      </w:r>
    </w:p>
    <w:p w14:paraId="472378A3" w14:textId="77777777" w:rsidR="00623299" w:rsidRPr="007C24A2" w:rsidRDefault="00623299">
      <w:pPr>
        <w:spacing w:after="0" w:line="100" w:lineRule="atLeast"/>
        <w:jc w:val="both"/>
        <w:rPr>
          <w:rFonts w:ascii="Times New Roman" w:eastAsia="Times New Roman" w:hAnsi="Times New Roman"/>
          <w:sz w:val="24"/>
          <w:szCs w:val="24"/>
          <w:lang w:val="pt-PT"/>
        </w:rPr>
      </w:pPr>
    </w:p>
    <w:p w14:paraId="36D7E07B" w14:textId="77777777" w:rsidR="00623299" w:rsidRPr="002874F7" w:rsidRDefault="00B26960">
      <w:pPr>
        <w:tabs>
          <w:tab w:val="left" w:pos="567"/>
        </w:tabs>
        <w:jc w:val="both"/>
        <w:rPr>
          <w:rFonts w:ascii="Times New Roman" w:eastAsia="Times New Roman" w:hAnsi="Times New Roman"/>
          <w:sz w:val="24"/>
          <w:szCs w:val="24"/>
          <w:lang w:val="pt-PT"/>
        </w:rPr>
      </w:pPr>
      <w:r w:rsidRPr="002874F7">
        <w:rPr>
          <w:rFonts w:ascii="Times New Roman" w:hAnsi="Times New Roman"/>
          <w:b/>
          <w:sz w:val="24"/>
          <w:szCs w:val="24"/>
          <w:lang w:val="pt-PT"/>
        </w:rPr>
        <w:t xml:space="preserve">II.2. </w:t>
      </w:r>
      <w:r w:rsidRPr="002874F7">
        <w:rPr>
          <w:rFonts w:ascii="Times New Roman" w:hAnsi="Times New Roman"/>
          <w:b/>
          <w:sz w:val="24"/>
          <w:szCs w:val="24"/>
          <w:lang w:val="pt-PT"/>
        </w:rPr>
        <w:tab/>
        <w:t>Cálculo dos custos reais</w:t>
      </w:r>
    </w:p>
    <w:p w14:paraId="291E5916" w14:textId="77777777" w:rsidR="00623299" w:rsidRPr="007C24A2" w:rsidRDefault="00623299">
      <w:pPr>
        <w:spacing w:after="0" w:line="100" w:lineRule="atLeast"/>
        <w:jc w:val="both"/>
        <w:rPr>
          <w:rFonts w:ascii="Times New Roman" w:hAnsi="Times New Roman"/>
          <w:sz w:val="24"/>
          <w:szCs w:val="24"/>
          <w:u w:val="single"/>
          <w:lang w:val="pt-PT"/>
        </w:rPr>
      </w:pPr>
    </w:p>
    <w:p w14:paraId="0C4C772A" w14:textId="77777777" w:rsidR="00623299" w:rsidRPr="00DB59A9" w:rsidRDefault="00B26960">
      <w:pPr>
        <w:numPr>
          <w:ilvl w:val="0"/>
          <w:numId w:val="41"/>
        </w:numPr>
        <w:spacing w:after="0" w:line="100" w:lineRule="atLeast"/>
        <w:ind w:left="567" w:hanging="567"/>
        <w:jc w:val="both"/>
        <w:rPr>
          <w:rFonts w:ascii="Times New Roman" w:hAnsi="Times New Roman"/>
          <w:b/>
          <w:sz w:val="24"/>
          <w:szCs w:val="24"/>
          <w:lang w:val="pt-PT"/>
        </w:rPr>
      </w:pPr>
      <w:r w:rsidRPr="00DB59A9">
        <w:rPr>
          <w:rFonts w:ascii="Times New Roman" w:hAnsi="Times New Roman"/>
          <w:b/>
          <w:sz w:val="24"/>
          <w:szCs w:val="24"/>
          <w:lang w:val="pt-PT"/>
        </w:rPr>
        <w:t>Apoio a necessidades especiais</w:t>
      </w:r>
    </w:p>
    <w:p w14:paraId="6C843563" w14:textId="77777777" w:rsidR="00623299" w:rsidRPr="00902F53" w:rsidRDefault="00623299">
      <w:pPr>
        <w:spacing w:after="0" w:line="100" w:lineRule="atLeast"/>
        <w:jc w:val="both"/>
        <w:rPr>
          <w:rFonts w:ascii="Times New Roman" w:hAnsi="Times New Roman"/>
          <w:sz w:val="24"/>
          <w:szCs w:val="24"/>
        </w:rPr>
      </w:pPr>
    </w:p>
    <w:p w14:paraId="2700FA79" w14:textId="02A077C6" w:rsidR="00623299" w:rsidRPr="007C24A2" w:rsidRDefault="002874F7">
      <w:pPr>
        <w:tabs>
          <w:tab w:val="left" w:pos="426"/>
        </w:tabs>
        <w:spacing w:line="100" w:lineRule="atLeast"/>
        <w:ind w:left="426" w:hanging="426"/>
        <w:jc w:val="both"/>
        <w:rPr>
          <w:rFonts w:ascii="Times New Roman" w:hAnsi="Times New Roman"/>
          <w:sz w:val="24"/>
          <w:szCs w:val="24"/>
          <w:lang w:val="pt-PT"/>
        </w:rPr>
      </w:pPr>
      <w:r>
        <w:rPr>
          <w:rFonts w:ascii="Times New Roman" w:hAnsi="Times New Roman"/>
          <w:sz w:val="24"/>
          <w:szCs w:val="24"/>
          <w:lang w:val="pt-PT"/>
        </w:rPr>
        <w:t>(</w:t>
      </w:r>
      <w:r w:rsidR="00D85767" w:rsidRPr="007C24A2">
        <w:rPr>
          <w:rFonts w:ascii="Times New Roman" w:hAnsi="Times New Roman"/>
          <w:sz w:val="24"/>
          <w:szCs w:val="24"/>
          <w:lang w:val="pt-PT"/>
        </w:rPr>
        <w:t xml:space="preserve">a) </w:t>
      </w:r>
      <w:r w:rsidR="00D85767" w:rsidRPr="007C24A2">
        <w:rPr>
          <w:rFonts w:ascii="Times New Roman" w:hAnsi="Times New Roman"/>
          <w:sz w:val="24"/>
          <w:szCs w:val="24"/>
          <w:lang w:val="pt-PT"/>
        </w:rPr>
        <w:tab/>
        <w:t xml:space="preserve">Cálculo do montante da subvenção: A subvenção corresponde a um reembolso de 100 % dos custos elegíveis efetivamente incorridos. </w:t>
      </w:r>
    </w:p>
    <w:p w14:paraId="6B95AFD3" w14:textId="21EAA09B" w:rsidR="00623299" w:rsidRPr="007C24A2" w:rsidRDefault="002874F7">
      <w:pPr>
        <w:tabs>
          <w:tab w:val="left" w:pos="426"/>
        </w:tabs>
        <w:spacing w:line="100" w:lineRule="atLeast"/>
        <w:ind w:left="426" w:hanging="426"/>
        <w:jc w:val="both"/>
        <w:rPr>
          <w:rFonts w:ascii="Times New Roman" w:hAnsi="Times New Roman"/>
          <w:sz w:val="24"/>
          <w:szCs w:val="24"/>
          <w:lang w:val="pt-PT"/>
        </w:rPr>
      </w:pPr>
      <w:r>
        <w:rPr>
          <w:rFonts w:ascii="Times New Roman" w:hAnsi="Times New Roman"/>
          <w:sz w:val="24"/>
          <w:szCs w:val="24"/>
          <w:lang w:val="pt-PT"/>
        </w:rPr>
        <w:t>(</w:t>
      </w:r>
      <w:r w:rsidR="00D85767" w:rsidRPr="007C24A2">
        <w:rPr>
          <w:rFonts w:ascii="Times New Roman" w:hAnsi="Times New Roman"/>
          <w:sz w:val="24"/>
          <w:szCs w:val="24"/>
          <w:lang w:val="pt-PT"/>
        </w:rPr>
        <w:t xml:space="preserve">b) </w:t>
      </w:r>
      <w:r w:rsidR="00D85767" w:rsidRPr="007C24A2">
        <w:rPr>
          <w:rFonts w:ascii="Times New Roman" w:hAnsi="Times New Roman"/>
          <w:sz w:val="24"/>
          <w:szCs w:val="24"/>
          <w:lang w:val="pt-PT"/>
        </w:rPr>
        <w:tab/>
        <w:t>Custos elegíveis: os custos diretamente relacionados com participantes com necessidades especiais e respetivos acompanhantes (incluindo os custos de viagem e ajudas de custo, se se justificar), desde que não seja solicitada para estes participantes uma contribuição unitária através das categorias orçamentais «viagem»</w:t>
      </w:r>
      <w:r w:rsidR="009F2AAE">
        <w:rPr>
          <w:rFonts w:ascii="Times New Roman" w:hAnsi="Times New Roman"/>
          <w:sz w:val="24"/>
          <w:szCs w:val="24"/>
          <w:lang w:val="pt-PT"/>
        </w:rPr>
        <w:t xml:space="preserve"> e</w:t>
      </w:r>
      <w:r w:rsidR="00D85767" w:rsidRPr="007C24A2">
        <w:rPr>
          <w:rFonts w:ascii="Times New Roman" w:hAnsi="Times New Roman"/>
          <w:sz w:val="24"/>
          <w:szCs w:val="24"/>
          <w:lang w:val="pt-PT"/>
        </w:rPr>
        <w:t xml:space="preserve"> «apoio organizacional» e que sejam suplementares aos custos suportados por uma contribuição unitária, nos termos especificados na secção I do presente anexo.</w:t>
      </w:r>
    </w:p>
    <w:p w14:paraId="00CE0F39" w14:textId="24070AFE" w:rsidR="00623299" w:rsidRPr="007C24A2" w:rsidRDefault="002874F7">
      <w:pPr>
        <w:tabs>
          <w:tab w:val="left" w:pos="426"/>
        </w:tabs>
        <w:spacing w:line="100" w:lineRule="atLeast"/>
        <w:ind w:left="426" w:hanging="426"/>
        <w:jc w:val="both"/>
        <w:rPr>
          <w:rFonts w:ascii="Times New Roman" w:hAnsi="Times New Roman"/>
          <w:sz w:val="24"/>
          <w:szCs w:val="24"/>
          <w:lang w:val="pt-PT"/>
        </w:rPr>
      </w:pPr>
      <w:r>
        <w:rPr>
          <w:rFonts w:ascii="Times New Roman" w:hAnsi="Times New Roman"/>
          <w:sz w:val="24"/>
          <w:szCs w:val="24"/>
          <w:lang w:val="pt-PT"/>
        </w:rPr>
        <w:t>(</w:t>
      </w:r>
      <w:r w:rsidR="00D85767" w:rsidRPr="007C24A2">
        <w:rPr>
          <w:rFonts w:ascii="Times New Roman" w:hAnsi="Times New Roman"/>
          <w:sz w:val="24"/>
          <w:szCs w:val="24"/>
          <w:lang w:val="pt-PT"/>
        </w:rPr>
        <w:t xml:space="preserve">c) </w:t>
      </w:r>
      <w:r w:rsidR="00D85767" w:rsidRPr="007C24A2">
        <w:rPr>
          <w:rFonts w:ascii="Times New Roman" w:hAnsi="Times New Roman"/>
          <w:sz w:val="24"/>
          <w:szCs w:val="24"/>
          <w:lang w:val="pt-PT"/>
        </w:rPr>
        <w:tab/>
        <w:t>Documentos comprovativos: as faturas dos custos conexos suportados, que especifique o nome e o endereço do organismo que emite a fatura, o montante e a moeda, assim como a data do documento.</w:t>
      </w:r>
    </w:p>
    <w:p w14:paraId="7C2AB66D" w14:textId="3D3D6B72" w:rsidR="00623299" w:rsidRPr="00902F53" w:rsidRDefault="002874F7">
      <w:pPr>
        <w:tabs>
          <w:tab w:val="left" w:pos="426"/>
        </w:tabs>
        <w:spacing w:line="100" w:lineRule="atLeast"/>
        <w:ind w:left="426" w:hanging="426"/>
        <w:jc w:val="both"/>
        <w:rPr>
          <w:rFonts w:ascii="Times New Roman" w:hAnsi="Times New Roman"/>
          <w:sz w:val="24"/>
          <w:szCs w:val="24"/>
        </w:rPr>
      </w:pPr>
      <w:r>
        <w:rPr>
          <w:rFonts w:ascii="Times New Roman" w:hAnsi="Times New Roman"/>
          <w:sz w:val="24"/>
          <w:szCs w:val="24"/>
          <w:lang w:val="pt-PT"/>
        </w:rPr>
        <w:t>(</w:t>
      </w:r>
      <w:r w:rsidR="00D85767" w:rsidRPr="00902F53">
        <w:rPr>
          <w:rFonts w:ascii="Times New Roman" w:hAnsi="Times New Roman"/>
          <w:sz w:val="24"/>
          <w:szCs w:val="24"/>
        </w:rPr>
        <w:t xml:space="preserve">d) </w:t>
      </w:r>
      <w:r w:rsidR="00D85767" w:rsidRPr="00902F53">
        <w:rPr>
          <w:rFonts w:ascii="Times New Roman" w:hAnsi="Times New Roman"/>
          <w:sz w:val="24"/>
          <w:szCs w:val="24"/>
        </w:rPr>
        <w:tab/>
      </w:r>
      <w:proofErr w:type="spellStart"/>
      <w:r w:rsidR="00D85767" w:rsidRPr="00902F53">
        <w:rPr>
          <w:rFonts w:ascii="Times New Roman" w:hAnsi="Times New Roman"/>
          <w:sz w:val="24"/>
          <w:szCs w:val="24"/>
        </w:rPr>
        <w:t>Apresentação</w:t>
      </w:r>
      <w:proofErr w:type="spellEnd"/>
      <w:r w:rsidR="00D85767" w:rsidRPr="00902F53">
        <w:rPr>
          <w:rFonts w:ascii="Times New Roman" w:hAnsi="Times New Roman"/>
          <w:sz w:val="24"/>
          <w:szCs w:val="24"/>
        </w:rPr>
        <w:t xml:space="preserve"> de </w:t>
      </w:r>
      <w:proofErr w:type="spellStart"/>
      <w:r w:rsidR="00D85767" w:rsidRPr="00902F53">
        <w:rPr>
          <w:rFonts w:ascii="Times New Roman" w:hAnsi="Times New Roman"/>
          <w:sz w:val="24"/>
          <w:szCs w:val="24"/>
        </w:rPr>
        <w:t>relatórios</w:t>
      </w:r>
      <w:proofErr w:type="spellEnd"/>
      <w:r w:rsidR="00D85767" w:rsidRPr="00902F53">
        <w:rPr>
          <w:rFonts w:ascii="Times New Roman" w:hAnsi="Times New Roman"/>
          <w:sz w:val="24"/>
          <w:szCs w:val="24"/>
        </w:rPr>
        <w:t>:</w:t>
      </w:r>
    </w:p>
    <w:p w14:paraId="0DA560B3" w14:textId="05700D30" w:rsidR="00623299" w:rsidRPr="007C24A2" w:rsidRDefault="00B26960">
      <w:pPr>
        <w:pStyle w:val="PargrafodaLista"/>
        <w:numPr>
          <w:ilvl w:val="0"/>
          <w:numId w:val="174"/>
        </w:numPr>
        <w:rPr>
          <w:rFonts w:ascii="Times New Roman" w:eastAsia="Calibri" w:hAnsi="Times New Roman" w:cs="Times New Roman"/>
          <w:sz w:val="24"/>
          <w:szCs w:val="24"/>
          <w:lang w:val="pt-PT"/>
        </w:rPr>
      </w:pPr>
      <w:r w:rsidRPr="007C24A2">
        <w:rPr>
          <w:rFonts w:ascii="Times New Roman" w:eastAsia="Calibri" w:hAnsi="Times New Roman" w:cs="Times New Roman"/>
          <w:sz w:val="24"/>
          <w:szCs w:val="24"/>
          <w:lang w:val="pt-PT"/>
        </w:rPr>
        <w:t xml:space="preserve">Os beneficiários indicam na Mobility </w:t>
      </w:r>
      <w:proofErr w:type="spellStart"/>
      <w:r w:rsidRPr="007C24A2">
        <w:rPr>
          <w:rFonts w:ascii="Times New Roman" w:eastAsia="Calibri" w:hAnsi="Times New Roman" w:cs="Times New Roman"/>
          <w:sz w:val="24"/>
          <w:szCs w:val="24"/>
          <w:lang w:val="pt-PT"/>
        </w:rPr>
        <w:t>Tool</w:t>
      </w:r>
      <w:proofErr w:type="spellEnd"/>
      <w:r w:rsidRPr="007C24A2">
        <w:rPr>
          <w:rFonts w:ascii="Times New Roman" w:eastAsia="Calibri" w:hAnsi="Times New Roman" w:cs="Times New Roman"/>
          <w:sz w:val="24"/>
          <w:szCs w:val="24"/>
          <w:lang w:val="pt-PT"/>
        </w:rPr>
        <w:t>+ se foi utilizada uma subvenção adicional de apoio a necessidades especiais para algum dos participantes com necessidades especiais e/ou acompanhante.</w:t>
      </w:r>
    </w:p>
    <w:p w14:paraId="1C7B5DAA" w14:textId="77777777" w:rsidR="00623299" w:rsidRPr="007C24A2" w:rsidRDefault="00B26960">
      <w:pPr>
        <w:pStyle w:val="PargrafodaLista"/>
        <w:numPr>
          <w:ilvl w:val="0"/>
          <w:numId w:val="174"/>
        </w:numPr>
        <w:jc w:val="both"/>
        <w:rPr>
          <w:rFonts w:ascii="Times New Roman" w:eastAsia="Calibri" w:hAnsi="Times New Roman" w:cs="Times New Roman"/>
          <w:sz w:val="24"/>
          <w:szCs w:val="24"/>
          <w:shd w:val="clear" w:color="auto" w:fill="00FFFF"/>
          <w:lang w:val="pt-PT"/>
        </w:rPr>
      </w:pPr>
      <w:r w:rsidRPr="007C24A2">
        <w:rPr>
          <w:rFonts w:ascii="Times New Roman" w:eastAsia="Calibri" w:hAnsi="Times New Roman" w:cs="Times New Roman"/>
          <w:sz w:val="24"/>
          <w:szCs w:val="24"/>
          <w:lang w:val="pt-PT"/>
        </w:rPr>
        <w:t xml:space="preserve">Nesses casos, os beneficiários indicam na Mobility </w:t>
      </w:r>
      <w:proofErr w:type="spellStart"/>
      <w:r w:rsidRPr="007C24A2">
        <w:rPr>
          <w:rFonts w:ascii="Times New Roman" w:eastAsia="Calibri" w:hAnsi="Times New Roman" w:cs="Times New Roman"/>
          <w:sz w:val="24"/>
          <w:szCs w:val="24"/>
          <w:lang w:val="pt-PT"/>
        </w:rPr>
        <w:t>Tool</w:t>
      </w:r>
      <w:proofErr w:type="spellEnd"/>
      <w:r w:rsidRPr="007C24A2">
        <w:rPr>
          <w:rFonts w:ascii="Times New Roman" w:eastAsia="Calibri" w:hAnsi="Times New Roman" w:cs="Times New Roman"/>
          <w:sz w:val="24"/>
          <w:szCs w:val="24"/>
          <w:lang w:val="pt-PT"/>
        </w:rPr>
        <w:t xml:space="preserve">+ o tipo de despesas adicionais, bem como o montante real dos encargos correspondentes suportados. </w:t>
      </w:r>
    </w:p>
    <w:p w14:paraId="43C503CC" w14:textId="77777777" w:rsidR="00623299" w:rsidRPr="007C24A2" w:rsidRDefault="00623299">
      <w:pPr>
        <w:spacing w:line="100" w:lineRule="atLeast"/>
        <w:jc w:val="both"/>
        <w:rPr>
          <w:rFonts w:ascii="Times New Roman" w:hAnsi="Times New Roman"/>
          <w:sz w:val="24"/>
          <w:szCs w:val="24"/>
          <w:lang w:val="pt-PT"/>
        </w:rPr>
      </w:pPr>
    </w:p>
    <w:p w14:paraId="7856C71C" w14:textId="5F99F890" w:rsidR="00623299" w:rsidRPr="00DB59A9" w:rsidRDefault="00B26960">
      <w:pPr>
        <w:spacing w:line="100" w:lineRule="atLeast"/>
        <w:jc w:val="both"/>
        <w:rPr>
          <w:rFonts w:ascii="Times New Roman" w:hAnsi="Times New Roman"/>
          <w:b/>
          <w:sz w:val="24"/>
          <w:szCs w:val="24"/>
          <w:lang w:val="pt-PT"/>
        </w:rPr>
      </w:pPr>
      <w:r w:rsidRPr="00DB59A9">
        <w:rPr>
          <w:rFonts w:ascii="Times New Roman" w:hAnsi="Times New Roman"/>
          <w:b/>
          <w:sz w:val="24"/>
          <w:szCs w:val="24"/>
          <w:lang w:val="pt-PT"/>
        </w:rPr>
        <w:t xml:space="preserve">B. Custos de caráter </w:t>
      </w:r>
      <w:proofErr w:type="gramStart"/>
      <w:r w:rsidRPr="00DB59A9">
        <w:rPr>
          <w:rFonts w:ascii="Times New Roman" w:hAnsi="Times New Roman"/>
          <w:b/>
          <w:sz w:val="24"/>
          <w:szCs w:val="24"/>
          <w:lang w:val="pt-PT"/>
        </w:rPr>
        <w:t xml:space="preserve">excecional  </w:t>
      </w:r>
      <w:r w:rsidR="00DB59A9" w:rsidRPr="00DB59A9">
        <w:rPr>
          <w:rFonts w:ascii="Times New Roman" w:hAnsi="Times New Roman"/>
          <w:b/>
          <w:sz w:val="24"/>
          <w:szCs w:val="24"/>
          <w:lang w:val="pt-PT"/>
        </w:rPr>
        <w:t>(</w:t>
      </w:r>
      <w:proofErr w:type="gramEnd"/>
      <w:r w:rsidR="00DB59A9">
        <w:rPr>
          <w:rFonts w:ascii="Times New Roman" w:hAnsi="Times New Roman"/>
          <w:b/>
          <w:sz w:val="24"/>
          <w:szCs w:val="24"/>
          <w:lang w:val="pt-PT"/>
        </w:rPr>
        <w:t>Intercâmbios de Jovens)</w:t>
      </w:r>
    </w:p>
    <w:p w14:paraId="34216A7E" w14:textId="021D7A1B" w:rsidR="00623299" w:rsidRPr="007C24A2" w:rsidRDefault="00B26960">
      <w:pPr>
        <w:numPr>
          <w:ilvl w:val="0"/>
          <w:numId w:val="48"/>
        </w:numPr>
        <w:spacing w:line="100" w:lineRule="atLeast"/>
        <w:ind w:left="567" w:hanging="567"/>
        <w:jc w:val="both"/>
        <w:rPr>
          <w:rFonts w:ascii="Times New Roman" w:hAnsi="Times New Roman"/>
          <w:sz w:val="24"/>
          <w:szCs w:val="24"/>
          <w:lang w:val="pt-PT"/>
        </w:rPr>
      </w:pPr>
      <w:r w:rsidRPr="007C24A2">
        <w:rPr>
          <w:rFonts w:ascii="Times New Roman" w:hAnsi="Times New Roman"/>
          <w:sz w:val="24"/>
          <w:szCs w:val="24"/>
          <w:lang w:val="pt-PT"/>
        </w:rPr>
        <w:t xml:space="preserve">Cálculo do montante da subvenção: a subvenção consiste no reembolso de 75 % dos custos elegíveis efetivamente suportados com a garantia financeira, de 80 % dos custos elegíveis relativos a despesas de viagens onerosas dos participantes elegíveis, e de 100 % dos custos elegíveis efetivamente suportados tendo em vista a participação de jovens com menos oportunidades, dos custos relacionados com vistos, autorizações de residência, vacinas e os custos relacionados com a alimentação e o alojamento dos participantes durante a Visita Antecipada de Planeamento. </w:t>
      </w:r>
    </w:p>
    <w:p w14:paraId="00FF3E37" w14:textId="77777777" w:rsidR="00623299" w:rsidRPr="00902F53" w:rsidRDefault="00B26960">
      <w:pPr>
        <w:numPr>
          <w:ilvl w:val="0"/>
          <w:numId w:val="48"/>
        </w:numPr>
        <w:spacing w:line="100" w:lineRule="atLeast"/>
        <w:ind w:left="567" w:hanging="567"/>
        <w:jc w:val="both"/>
        <w:rPr>
          <w:rFonts w:ascii="Times New Roman" w:hAnsi="Times New Roman"/>
          <w:sz w:val="24"/>
          <w:szCs w:val="24"/>
        </w:rPr>
      </w:pPr>
      <w:r w:rsidRPr="00902F53">
        <w:rPr>
          <w:rFonts w:ascii="Times New Roman" w:hAnsi="Times New Roman"/>
          <w:sz w:val="24"/>
          <w:szCs w:val="24"/>
        </w:rPr>
        <w:t xml:space="preserve">Custos </w:t>
      </w:r>
      <w:proofErr w:type="spellStart"/>
      <w:r w:rsidRPr="00902F53">
        <w:rPr>
          <w:rFonts w:ascii="Times New Roman" w:hAnsi="Times New Roman"/>
          <w:sz w:val="24"/>
          <w:szCs w:val="24"/>
        </w:rPr>
        <w:t>elegíveis</w:t>
      </w:r>
      <w:proofErr w:type="spellEnd"/>
      <w:r w:rsidRPr="00902F53">
        <w:rPr>
          <w:rFonts w:ascii="Times New Roman" w:hAnsi="Times New Roman"/>
          <w:sz w:val="24"/>
          <w:szCs w:val="24"/>
        </w:rPr>
        <w:t xml:space="preserve">: </w:t>
      </w:r>
    </w:p>
    <w:p w14:paraId="5B0280AC" w14:textId="77777777" w:rsidR="00623299" w:rsidRPr="007C24A2" w:rsidRDefault="00B26960">
      <w:pPr>
        <w:numPr>
          <w:ilvl w:val="0"/>
          <w:numId w:val="184"/>
        </w:numPr>
        <w:spacing w:line="100" w:lineRule="atLeast"/>
        <w:jc w:val="both"/>
        <w:rPr>
          <w:rFonts w:ascii="Times New Roman" w:hAnsi="Times New Roman"/>
          <w:sz w:val="24"/>
          <w:szCs w:val="24"/>
          <w:lang w:val="pt-PT"/>
        </w:rPr>
      </w:pPr>
      <w:r w:rsidRPr="007C24A2">
        <w:rPr>
          <w:rFonts w:ascii="Times New Roman" w:hAnsi="Times New Roman"/>
          <w:sz w:val="24"/>
          <w:szCs w:val="24"/>
          <w:lang w:val="pt-PT"/>
        </w:rPr>
        <w:lastRenderedPageBreak/>
        <w:t>os custos relativos à garantia financeira apresentada pelo beneficiário, quando essa garantia é exigida pela AN, conforme especificado no artigo I.4.2 da convenção;</w:t>
      </w:r>
    </w:p>
    <w:p w14:paraId="0A0F2546" w14:textId="2C67E2F1" w:rsidR="00623299" w:rsidRPr="007C24A2" w:rsidRDefault="00B26960">
      <w:pPr>
        <w:numPr>
          <w:ilvl w:val="0"/>
          <w:numId w:val="184"/>
        </w:numPr>
        <w:spacing w:line="100" w:lineRule="atLeast"/>
        <w:jc w:val="both"/>
        <w:rPr>
          <w:rFonts w:ascii="Times New Roman" w:hAnsi="Times New Roman"/>
          <w:sz w:val="24"/>
          <w:szCs w:val="24"/>
          <w:lang w:val="pt-PT"/>
        </w:rPr>
      </w:pPr>
      <w:r w:rsidRPr="007C24A2">
        <w:rPr>
          <w:rFonts w:ascii="Times New Roman" w:hAnsi="Times New Roman"/>
          <w:sz w:val="24"/>
          <w:szCs w:val="24"/>
          <w:lang w:val="pt-PT"/>
        </w:rPr>
        <w:t>Despesas de viagem na classe ma</w:t>
      </w:r>
      <w:r w:rsidR="009D24B7">
        <w:rPr>
          <w:rFonts w:ascii="Times New Roman" w:hAnsi="Times New Roman"/>
          <w:sz w:val="24"/>
          <w:szCs w:val="24"/>
          <w:lang w:val="pt-PT"/>
        </w:rPr>
        <w:t>is económica mas também mais eficaz</w:t>
      </w:r>
      <w:r w:rsidRPr="007C24A2">
        <w:rPr>
          <w:rFonts w:ascii="Times New Roman" w:hAnsi="Times New Roman"/>
          <w:sz w:val="24"/>
          <w:szCs w:val="24"/>
          <w:lang w:val="pt-PT"/>
        </w:rPr>
        <w:t xml:space="preserve"> para os participantes elegíveis, casos em que as regras de financiamento padrão não cobrem pelo menos 70 %. Os custos de caráter excecional para viagens dispendiosas substituem a subvenção de viagem padrão.</w:t>
      </w:r>
    </w:p>
    <w:p w14:paraId="0215A4C2" w14:textId="77777777" w:rsidR="00623299" w:rsidRPr="007C24A2" w:rsidRDefault="00B26960">
      <w:pPr>
        <w:numPr>
          <w:ilvl w:val="0"/>
          <w:numId w:val="184"/>
        </w:numPr>
        <w:spacing w:line="100" w:lineRule="atLeast"/>
        <w:jc w:val="both"/>
        <w:rPr>
          <w:rFonts w:ascii="Times New Roman" w:hAnsi="Times New Roman"/>
          <w:sz w:val="24"/>
          <w:szCs w:val="24"/>
          <w:lang w:val="pt-PT"/>
        </w:rPr>
      </w:pPr>
      <w:r w:rsidRPr="007C24A2">
        <w:rPr>
          <w:rFonts w:ascii="Times New Roman" w:hAnsi="Times New Roman"/>
          <w:sz w:val="24"/>
          <w:szCs w:val="24"/>
          <w:lang w:val="pt-PT"/>
        </w:rPr>
        <w:t>Custos relacionados com vistos, autorizações de residência e vacinas de participantes em atividades de mobilidade;</w:t>
      </w:r>
    </w:p>
    <w:p w14:paraId="135E4E0B" w14:textId="77777777" w:rsidR="00623299" w:rsidRPr="007C24A2" w:rsidRDefault="00B26960">
      <w:pPr>
        <w:numPr>
          <w:ilvl w:val="0"/>
          <w:numId w:val="184"/>
        </w:numPr>
        <w:spacing w:line="100" w:lineRule="atLeast"/>
        <w:jc w:val="both"/>
        <w:rPr>
          <w:rFonts w:ascii="Times New Roman" w:hAnsi="Times New Roman"/>
          <w:sz w:val="24"/>
          <w:szCs w:val="24"/>
          <w:lang w:val="pt-PT"/>
        </w:rPr>
      </w:pPr>
      <w:r w:rsidRPr="007C24A2">
        <w:rPr>
          <w:rFonts w:ascii="Times New Roman" w:hAnsi="Times New Roman"/>
          <w:sz w:val="24"/>
          <w:szCs w:val="24"/>
          <w:lang w:val="pt-PT"/>
        </w:rPr>
        <w:t>Custos relacionados com o apoio à participação dos jovens com menos oportunidades (excluindo custos de viagem e de apoio organizacional para participantes e acompanhantes);</w:t>
      </w:r>
    </w:p>
    <w:p w14:paraId="23E4ABE1" w14:textId="3FE20FC9" w:rsidR="00623299" w:rsidRPr="007C24A2" w:rsidRDefault="00B26960">
      <w:pPr>
        <w:numPr>
          <w:ilvl w:val="0"/>
          <w:numId w:val="184"/>
        </w:numPr>
        <w:spacing w:line="100" w:lineRule="atLeast"/>
        <w:jc w:val="both"/>
        <w:rPr>
          <w:rFonts w:ascii="Times New Roman" w:hAnsi="Times New Roman"/>
          <w:sz w:val="24"/>
          <w:szCs w:val="24"/>
          <w:lang w:val="pt-PT"/>
        </w:rPr>
      </w:pPr>
      <w:r w:rsidRPr="007C24A2">
        <w:rPr>
          <w:rFonts w:ascii="Times New Roman" w:hAnsi="Times New Roman"/>
          <w:sz w:val="24"/>
          <w:szCs w:val="24"/>
          <w:lang w:val="pt-PT"/>
        </w:rPr>
        <w:t>Custos relacionados com a alimentação e o alojamento dos participantes durante uma Visita de Planeamento Antecipado.</w:t>
      </w:r>
    </w:p>
    <w:p w14:paraId="16A2A3D8" w14:textId="77777777" w:rsidR="00623299" w:rsidRPr="00902F53" w:rsidRDefault="00B26960">
      <w:pPr>
        <w:numPr>
          <w:ilvl w:val="0"/>
          <w:numId w:val="48"/>
        </w:numPr>
        <w:spacing w:line="100" w:lineRule="atLeast"/>
        <w:ind w:left="567" w:hanging="425"/>
        <w:jc w:val="both"/>
        <w:rPr>
          <w:rFonts w:ascii="Times New Roman" w:hAnsi="Times New Roman"/>
          <w:sz w:val="24"/>
          <w:szCs w:val="24"/>
        </w:rPr>
      </w:pPr>
      <w:proofErr w:type="spellStart"/>
      <w:r w:rsidRPr="00902F53">
        <w:rPr>
          <w:rFonts w:ascii="Times New Roman" w:hAnsi="Times New Roman"/>
          <w:sz w:val="24"/>
          <w:szCs w:val="24"/>
        </w:rPr>
        <w:t>Documentos</w:t>
      </w:r>
      <w:proofErr w:type="spellEnd"/>
      <w:r w:rsidRPr="00902F53">
        <w:rPr>
          <w:rFonts w:ascii="Times New Roman" w:hAnsi="Times New Roman"/>
          <w:sz w:val="24"/>
          <w:szCs w:val="24"/>
        </w:rPr>
        <w:t xml:space="preserve"> </w:t>
      </w:r>
      <w:proofErr w:type="spellStart"/>
      <w:r w:rsidRPr="00902F53">
        <w:rPr>
          <w:rFonts w:ascii="Times New Roman" w:hAnsi="Times New Roman"/>
          <w:sz w:val="24"/>
          <w:szCs w:val="24"/>
        </w:rPr>
        <w:t>comprovativos</w:t>
      </w:r>
      <w:proofErr w:type="spellEnd"/>
      <w:r w:rsidRPr="00902F53">
        <w:rPr>
          <w:rFonts w:ascii="Times New Roman" w:hAnsi="Times New Roman"/>
          <w:sz w:val="24"/>
          <w:szCs w:val="24"/>
        </w:rPr>
        <w:t xml:space="preserve">: </w:t>
      </w:r>
    </w:p>
    <w:p w14:paraId="7874456B" w14:textId="77777777" w:rsidR="00623299" w:rsidRPr="007C24A2" w:rsidRDefault="00B26960">
      <w:pPr>
        <w:numPr>
          <w:ilvl w:val="0"/>
          <w:numId w:val="183"/>
        </w:numPr>
        <w:spacing w:line="100" w:lineRule="atLeast"/>
        <w:jc w:val="both"/>
        <w:rPr>
          <w:rFonts w:ascii="Times New Roman" w:hAnsi="Times New Roman"/>
          <w:sz w:val="24"/>
          <w:szCs w:val="24"/>
          <w:lang w:val="pt-PT"/>
        </w:rPr>
      </w:pPr>
      <w:r w:rsidRPr="007C24A2">
        <w:rPr>
          <w:rFonts w:ascii="Times New Roman" w:hAnsi="Times New Roman"/>
          <w:sz w:val="24"/>
          <w:szCs w:val="24"/>
          <w:lang w:val="pt-PT"/>
        </w:rPr>
        <w:t>No caso de uma garantia financeira: prova do custo da garantia financeira emitida pelo organismo que fornece a garantia ao beneficiário, que especifique o nome e o endereço do organismo que emite a garantia financeira, o montante e a divisa do custo da garantia, com a data e a assinatura do representante legal do organismo que emite a garantia;</w:t>
      </w:r>
    </w:p>
    <w:p w14:paraId="1F9823AB" w14:textId="77777777" w:rsidR="00623299" w:rsidRPr="007C24A2" w:rsidRDefault="00B26960">
      <w:pPr>
        <w:numPr>
          <w:ilvl w:val="0"/>
          <w:numId w:val="183"/>
        </w:numPr>
        <w:spacing w:line="100" w:lineRule="atLeast"/>
        <w:jc w:val="both"/>
        <w:rPr>
          <w:rFonts w:ascii="Times New Roman" w:hAnsi="Times New Roman"/>
          <w:sz w:val="24"/>
          <w:szCs w:val="24"/>
          <w:lang w:val="pt-PT"/>
        </w:rPr>
      </w:pPr>
      <w:r w:rsidRPr="007C24A2">
        <w:rPr>
          <w:rFonts w:ascii="Times New Roman" w:hAnsi="Times New Roman"/>
          <w:sz w:val="24"/>
          <w:szCs w:val="24"/>
          <w:lang w:val="pt-PT"/>
        </w:rPr>
        <w:t>No caso das despesas de viagem: comprovativo de pagamento dos custos conexos com base em faturas que especifiquem o nome e o endereço do organismo que emite a fatura, o montante e a moeda, assim como a data da fatura e a rota de viagem;</w:t>
      </w:r>
    </w:p>
    <w:p w14:paraId="2A9D0C19" w14:textId="77777777" w:rsidR="00623299" w:rsidRPr="007C24A2" w:rsidRDefault="00B26960">
      <w:pPr>
        <w:numPr>
          <w:ilvl w:val="0"/>
          <w:numId w:val="183"/>
        </w:numPr>
        <w:spacing w:line="100" w:lineRule="atLeast"/>
        <w:jc w:val="both"/>
        <w:rPr>
          <w:rFonts w:ascii="Times New Roman" w:hAnsi="Times New Roman"/>
          <w:sz w:val="24"/>
          <w:szCs w:val="24"/>
          <w:lang w:val="pt-PT"/>
        </w:rPr>
      </w:pPr>
      <w:r w:rsidRPr="007C24A2">
        <w:rPr>
          <w:rFonts w:ascii="Times New Roman" w:hAnsi="Times New Roman"/>
          <w:sz w:val="24"/>
          <w:szCs w:val="24"/>
          <w:lang w:val="pt-PT"/>
        </w:rPr>
        <w:t>No caso dos custos relativos a vistos, autorizações de residência, vacinas: comprovativo de pagamento com base em faturas que especifiquem o nome e o endereço do organismo que emite a fatura, o montante e a moeda, assim como a data do documento;</w:t>
      </w:r>
    </w:p>
    <w:p w14:paraId="65E5DEAA" w14:textId="77777777" w:rsidR="00623299" w:rsidRPr="007C24A2" w:rsidRDefault="00B26960">
      <w:pPr>
        <w:numPr>
          <w:ilvl w:val="0"/>
          <w:numId w:val="183"/>
        </w:numPr>
        <w:spacing w:line="100" w:lineRule="atLeast"/>
        <w:jc w:val="both"/>
        <w:rPr>
          <w:rFonts w:ascii="Times New Roman" w:hAnsi="Times New Roman"/>
          <w:sz w:val="24"/>
          <w:szCs w:val="24"/>
          <w:lang w:val="pt-PT"/>
        </w:rPr>
      </w:pPr>
      <w:r w:rsidRPr="007C24A2">
        <w:rPr>
          <w:rFonts w:ascii="Times New Roman" w:hAnsi="Times New Roman"/>
          <w:sz w:val="24"/>
          <w:szCs w:val="24"/>
          <w:lang w:val="pt-PT"/>
        </w:rPr>
        <w:t>No caso de custos relacionados com o apoio à participação de jovens com menos oportunidades: comprovativo de pagamento dos custos conexos com base em faturas que especifiquem o nome e o endereço do organismo que emite a fatura, o montante e a moeda, assim como a data do documento;</w:t>
      </w:r>
    </w:p>
    <w:p w14:paraId="3E9C19D1" w14:textId="77777777" w:rsidR="00623299" w:rsidRPr="007C24A2" w:rsidRDefault="00B26960">
      <w:pPr>
        <w:numPr>
          <w:ilvl w:val="0"/>
          <w:numId w:val="183"/>
        </w:numPr>
        <w:spacing w:line="100" w:lineRule="atLeast"/>
        <w:jc w:val="both"/>
        <w:rPr>
          <w:rFonts w:ascii="Times New Roman" w:hAnsi="Times New Roman"/>
          <w:sz w:val="24"/>
          <w:szCs w:val="24"/>
          <w:lang w:val="pt-PT"/>
        </w:rPr>
      </w:pPr>
      <w:r w:rsidRPr="007C24A2">
        <w:rPr>
          <w:rFonts w:ascii="Times New Roman" w:hAnsi="Times New Roman"/>
          <w:sz w:val="24"/>
          <w:szCs w:val="24"/>
          <w:lang w:val="pt-PT"/>
        </w:rPr>
        <w:t>No caso das despesas de alojamento dos participantes na Visita Antecipada de Planeamento: prova do pagamento das despesas de alojamento com base numa fatura que especifique o nome e o endereço do organismo que emite a fatura, o montante e a moeda, assim como a data do documento.</w:t>
      </w:r>
    </w:p>
    <w:p w14:paraId="35166946" w14:textId="12819F0F" w:rsidR="00623299" w:rsidRPr="00DB59A9" w:rsidRDefault="00B26960">
      <w:pPr>
        <w:spacing w:line="100" w:lineRule="atLeast"/>
        <w:jc w:val="both"/>
        <w:rPr>
          <w:rFonts w:ascii="Times New Roman" w:hAnsi="Times New Roman"/>
          <w:b/>
          <w:sz w:val="24"/>
          <w:szCs w:val="24"/>
          <w:lang w:val="pt-PT"/>
        </w:rPr>
      </w:pPr>
      <w:r w:rsidRPr="00DB59A9">
        <w:rPr>
          <w:rFonts w:ascii="Times New Roman" w:hAnsi="Times New Roman"/>
          <w:b/>
          <w:sz w:val="24"/>
          <w:szCs w:val="24"/>
          <w:lang w:val="pt-PT"/>
        </w:rPr>
        <w:t xml:space="preserve">B. Custos de caráter </w:t>
      </w:r>
      <w:proofErr w:type="gramStart"/>
      <w:r w:rsidRPr="00DB59A9">
        <w:rPr>
          <w:rFonts w:ascii="Times New Roman" w:hAnsi="Times New Roman"/>
          <w:b/>
          <w:sz w:val="24"/>
          <w:szCs w:val="24"/>
          <w:lang w:val="pt-PT"/>
        </w:rPr>
        <w:t xml:space="preserve">excecional  </w:t>
      </w:r>
      <w:r w:rsidR="00DB59A9" w:rsidRPr="00DB59A9">
        <w:rPr>
          <w:rFonts w:ascii="Times New Roman" w:hAnsi="Times New Roman"/>
          <w:b/>
          <w:sz w:val="24"/>
          <w:szCs w:val="24"/>
          <w:lang w:val="pt-PT"/>
        </w:rPr>
        <w:t>(</w:t>
      </w:r>
      <w:proofErr w:type="spellStart"/>
      <w:proofErr w:type="gramEnd"/>
      <w:r w:rsidR="00DB59A9">
        <w:rPr>
          <w:rFonts w:ascii="Times New Roman" w:hAnsi="Times New Roman"/>
          <w:b/>
          <w:sz w:val="24"/>
          <w:szCs w:val="24"/>
          <w:lang w:val="pt-PT"/>
        </w:rPr>
        <w:t>Mobilildade</w:t>
      </w:r>
      <w:proofErr w:type="spellEnd"/>
      <w:r w:rsidR="00DB59A9">
        <w:rPr>
          <w:rFonts w:ascii="Times New Roman" w:hAnsi="Times New Roman"/>
          <w:b/>
          <w:sz w:val="24"/>
          <w:szCs w:val="24"/>
          <w:lang w:val="pt-PT"/>
        </w:rPr>
        <w:t xml:space="preserve"> de Técnicos de Juventude)</w:t>
      </w:r>
    </w:p>
    <w:p w14:paraId="37D1718E" w14:textId="77777777" w:rsidR="00623299" w:rsidRPr="007C24A2" w:rsidRDefault="00B26960">
      <w:pPr>
        <w:numPr>
          <w:ilvl w:val="0"/>
          <w:numId w:val="61"/>
        </w:numPr>
        <w:spacing w:line="100" w:lineRule="atLeast"/>
        <w:ind w:left="567" w:hanging="567"/>
        <w:jc w:val="both"/>
        <w:rPr>
          <w:rFonts w:ascii="Times New Roman" w:hAnsi="Times New Roman"/>
          <w:sz w:val="24"/>
          <w:szCs w:val="24"/>
          <w:lang w:val="pt-PT"/>
        </w:rPr>
      </w:pPr>
      <w:r w:rsidRPr="007C24A2">
        <w:rPr>
          <w:rFonts w:ascii="Times New Roman" w:hAnsi="Times New Roman"/>
          <w:sz w:val="24"/>
          <w:szCs w:val="24"/>
          <w:lang w:val="pt-PT"/>
        </w:rPr>
        <w:lastRenderedPageBreak/>
        <w:t xml:space="preserve">Cálculo do montante da subvenção: a subvenção consiste no reembolso de 75 % da garantia financeira, de 80 % dos custos elegíveis para despesas de viagens onerosas dos participantes elegíveis, e de 100 % dos custos elegíveis efetivamente suportados com vistos, autorizações de residência, vacinas. </w:t>
      </w:r>
    </w:p>
    <w:p w14:paraId="78FE273B" w14:textId="77777777" w:rsidR="00623299" w:rsidRPr="00902F53" w:rsidRDefault="00B26960">
      <w:pPr>
        <w:numPr>
          <w:ilvl w:val="0"/>
          <w:numId w:val="61"/>
        </w:numPr>
        <w:spacing w:line="100" w:lineRule="atLeast"/>
        <w:ind w:left="567" w:hanging="567"/>
        <w:jc w:val="both"/>
        <w:rPr>
          <w:rFonts w:ascii="Times New Roman" w:hAnsi="Times New Roman"/>
          <w:sz w:val="24"/>
          <w:szCs w:val="24"/>
        </w:rPr>
      </w:pPr>
      <w:r w:rsidRPr="00902F53">
        <w:rPr>
          <w:rFonts w:ascii="Times New Roman" w:hAnsi="Times New Roman"/>
          <w:sz w:val="24"/>
          <w:szCs w:val="24"/>
        </w:rPr>
        <w:t xml:space="preserve">Custos </w:t>
      </w:r>
      <w:proofErr w:type="spellStart"/>
      <w:r w:rsidRPr="00902F53">
        <w:rPr>
          <w:rFonts w:ascii="Times New Roman" w:hAnsi="Times New Roman"/>
          <w:sz w:val="24"/>
          <w:szCs w:val="24"/>
        </w:rPr>
        <w:t>elegíveis</w:t>
      </w:r>
      <w:proofErr w:type="spellEnd"/>
      <w:r w:rsidRPr="00902F53">
        <w:rPr>
          <w:rFonts w:ascii="Times New Roman" w:hAnsi="Times New Roman"/>
          <w:sz w:val="24"/>
          <w:szCs w:val="24"/>
        </w:rPr>
        <w:t xml:space="preserve">: </w:t>
      </w:r>
    </w:p>
    <w:p w14:paraId="4933E9AF" w14:textId="77777777" w:rsidR="00623299" w:rsidRPr="007C24A2" w:rsidRDefault="00B26960">
      <w:pPr>
        <w:numPr>
          <w:ilvl w:val="0"/>
          <w:numId w:val="180"/>
        </w:numPr>
        <w:spacing w:line="100" w:lineRule="atLeast"/>
        <w:jc w:val="both"/>
        <w:rPr>
          <w:rFonts w:ascii="Times New Roman" w:hAnsi="Times New Roman"/>
          <w:sz w:val="24"/>
          <w:szCs w:val="24"/>
          <w:lang w:val="pt-PT"/>
        </w:rPr>
      </w:pPr>
      <w:r w:rsidRPr="007C24A2">
        <w:rPr>
          <w:rFonts w:ascii="Times New Roman" w:hAnsi="Times New Roman"/>
          <w:sz w:val="24"/>
          <w:szCs w:val="24"/>
          <w:lang w:val="pt-PT"/>
        </w:rPr>
        <w:t>Custos relativos à garantia financeira apresentada pelo beneficiário, se essa garantia for exigida pela AN, nos termos especificados no artigo I.4.2;</w:t>
      </w:r>
    </w:p>
    <w:p w14:paraId="6798C41A" w14:textId="77BA0918" w:rsidR="00623299" w:rsidRPr="007C24A2" w:rsidRDefault="00B26960">
      <w:pPr>
        <w:numPr>
          <w:ilvl w:val="0"/>
          <w:numId w:val="180"/>
        </w:numPr>
        <w:spacing w:line="100" w:lineRule="atLeast"/>
        <w:jc w:val="both"/>
        <w:rPr>
          <w:rFonts w:ascii="Times New Roman" w:hAnsi="Times New Roman"/>
          <w:sz w:val="24"/>
          <w:szCs w:val="24"/>
          <w:lang w:val="pt-PT"/>
        </w:rPr>
      </w:pPr>
      <w:r w:rsidRPr="007C24A2">
        <w:rPr>
          <w:rFonts w:ascii="Times New Roman" w:hAnsi="Times New Roman"/>
          <w:sz w:val="24"/>
          <w:szCs w:val="24"/>
          <w:lang w:val="pt-PT"/>
        </w:rPr>
        <w:t>Despesas de viagem na classe ma</w:t>
      </w:r>
      <w:r w:rsidR="009D24B7">
        <w:rPr>
          <w:rFonts w:ascii="Times New Roman" w:hAnsi="Times New Roman"/>
          <w:sz w:val="24"/>
          <w:szCs w:val="24"/>
          <w:lang w:val="pt-PT"/>
        </w:rPr>
        <w:t>is económica mas também mais eficaz</w:t>
      </w:r>
      <w:r w:rsidRPr="007C24A2">
        <w:rPr>
          <w:rFonts w:ascii="Times New Roman" w:hAnsi="Times New Roman"/>
          <w:sz w:val="24"/>
          <w:szCs w:val="24"/>
          <w:lang w:val="pt-PT"/>
        </w:rPr>
        <w:t xml:space="preserve"> para os participantes elegíveis, casos em que as regras de financiamento padrão não cobrem pelo menos 70 %. Os custos de caráter excecional para viagens dispendiosas substituem a subvenção de viagem padrão.</w:t>
      </w:r>
    </w:p>
    <w:p w14:paraId="6AA7F801" w14:textId="77777777" w:rsidR="00623299" w:rsidRPr="007C24A2" w:rsidRDefault="00B26960">
      <w:pPr>
        <w:numPr>
          <w:ilvl w:val="0"/>
          <w:numId w:val="180"/>
        </w:numPr>
        <w:spacing w:line="100" w:lineRule="atLeast"/>
        <w:jc w:val="both"/>
        <w:rPr>
          <w:rFonts w:ascii="Times New Roman" w:hAnsi="Times New Roman"/>
          <w:sz w:val="24"/>
          <w:szCs w:val="24"/>
          <w:lang w:val="pt-PT"/>
        </w:rPr>
      </w:pPr>
      <w:r w:rsidRPr="007C24A2">
        <w:rPr>
          <w:rFonts w:ascii="Times New Roman" w:hAnsi="Times New Roman"/>
          <w:sz w:val="24"/>
          <w:szCs w:val="24"/>
          <w:lang w:val="pt-PT"/>
        </w:rPr>
        <w:t>Custos relacionados com vistos, autorizações de residência e vacinas de participantes em atividades de mobilidade.</w:t>
      </w:r>
    </w:p>
    <w:p w14:paraId="48E2210B" w14:textId="77777777" w:rsidR="00623299" w:rsidRPr="00902F53" w:rsidRDefault="00B26960">
      <w:pPr>
        <w:numPr>
          <w:ilvl w:val="0"/>
          <w:numId w:val="61"/>
        </w:numPr>
        <w:spacing w:line="100" w:lineRule="atLeast"/>
        <w:ind w:left="567" w:hanging="501"/>
        <w:jc w:val="both"/>
        <w:rPr>
          <w:rFonts w:ascii="Times New Roman" w:hAnsi="Times New Roman"/>
          <w:sz w:val="24"/>
          <w:szCs w:val="24"/>
        </w:rPr>
      </w:pPr>
      <w:proofErr w:type="spellStart"/>
      <w:r w:rsidRPr="00902F53">
        <w:rPr>
          <w:rFonts w:ascii="Times New Roman" w:hAnsi="Times New Roman"/>
          <w:sz w:val="24"/>
          <w:szCs w:val="24"/>
        </w:rPr>
        <w:t>Documentos</w:t>
      </w:r>
      <w:proofErr w:type="spellEnd"/>
      <w:r w:rsidRPr="00902F53">
        <w:rPr>
          <w:rFonts w:ascii="Times New Roman" w:hAnsi="Times New Roman"/>
          <w:sz w:val="24"/>
          <w:szCs w:val="24"/>
        </w:rPr>
        <w:t xml:space="preserve"> </w:t>
      </w:r>
      <w:proofErr w:type="spellStart"/>
      <w:r w:rsidRPr="00902F53">
        <w:rPr>
          <w:rFonts w:ascii="Times New Roman" w:hAnsi="Times New Roman"/>
          <w:sz w:val="24"/>
          <w:szCs w:val="24"/>
        </w:rPr>
        <w:t>comprovativos</w:t>
      </w:r>
      <w:proofErr w:type="spellEnd"/>
      <w:r w:rsidRPr="00902F53">
        <w:rPr>
          <w:rFonts w:ascii="Times New Roman" w:hAnsi="Times New Roman"/>
          <w:sz w:val="24"/>
          <w:szCs w:val="24"/>
        </w:rPr>
        <w:t xml:space="preserve">: </w:t>
      </w:r>
    </w:p>
    <w:p w14:paraId="261A854E" w14:textId="77777777" w:rsidR="00623299" w:rsidRPr="007C24A2" w:rsidRDefault="00B26960">
      <w:pPr>
        <w:numPr>
          <w:ilvl w:val="0"/>
          <w:numId w:val="179"/>
        </w:numPr>
        <w:spacing w:line="100" w:lineRule="atLeast"/>
        <w:jc w:val="both"/>
        <w:rPr>
          <w:rFonts w:ascii="Times New Roman" w:hAnsi="Times New Roman"/>
          <w:sz w:val="24"/>
          <w:szCs w:val="24"/>
          <w:lang w:val="pt-PT"/>
        </w:rPr>
      </w:pPr>
      <w:r w:rsidRPr="007C24A2">
        <w:rPr>
          <w:rFonts w:ascii="Times New Roman" w:hAnsi="Times New Roman"/>
          <w:sz w:val="24"/>
          <w:szCs w:val="24"/>
          <w:lang w:val="pt-PT"/>
        </w:rPr>
        <w:t>No caso de uma garantia financeira: comprovativo dos custos da garantia financeira emitida pelo organismo que fornece a garantia ao beneficiário, especificando o nome e o endereço do organismo que emite a garantia financeira, o montante e a divisa do custo da garantia, com a data e a assinatura do representante legal desse organismo;</w:t>
      </w:r>
    </w:p>
    <w:p w14:paraId="6278C0CC" w14:textId="77777777" w:rsidR="00623299" w:rsidRPr="007C24A2" w:rsidRDefault="00B26960">
      <w:pPr>
        <w:numPr>
          <w:ilvl w:val="0"/>
          <w:numId w:val="179"/>
        </w:numPr>
        <w:spacing w:line="100" w:lineRule="atLeast"/>
        <w:jc w:val="both"/>
        <w:rPr>
          <w:rFonts w:ascii="Times New Roman" w:hAnsi="Times New Roman"/>
          <w:sz w:val="24"/>
          <w:szCs w:val="24"/>
          <w:lang w:val="pt-PT"/>
        </w:rPr>
      </w:pPr>
      <w:r w:rsidRPr="007C24A2">
        <w:rPr>
          <w:rFonts w:ascii="Times New Roman" w:hAnsi="Times New Roman"/>
          <w:sz w:val="24"/>
          <w:szCs w:val="24"/>
          <w:lang w:val="pt-PT"/>
        </w:rPr>
        <w:t>No caso das despesas de viagem: comprovativo de pagamento dos custos conexos com base em faturas que especifiquem o nome e o endereço do organismo que emite a fatura, o montante e a moeda, assim como a data da fatura e a rota de viagem;</w:t>
      </w:r>
    </w:p>
    <w:p w14:paraId="4D894C8B" w14:textId="77777777" w:rsidR="00623299" w:rsidRPr="007C24A2" w:rsidRDefault="00B26960">
      <w:pPr>
        <w:numPr>
          <w:ilvl w:val="0"/>
          <w:numId w:val="179"/>
        </w:numPr>
        <w:spacing w:line="100" w:lineRule="atLeast"/>
        <w:jc w:val="both"/>
        <w:rPr>
          <w:rFonts w:ascii="Times New Roman" w:hAnsi="Times New Roman"/>
          <w:sz w:val="24"/>
          <w:szCs w:val="24"/>
          <w:u w:val="single"/>
          <w:lang w:val="pt-PT"/>
        </w:rPr>
      </w:pPr>
      <w:r w:rsidRPr="007C24A2">
        <w:rPr>
          <w:rFonts w:ascii="Times New Roman" w:hAnsi="Times New Roman"/>
          <w:sz w:val="24"/>
          <w:szCs w:val="24"/>
          <w:lang w:val="pt-PT"/>
        </w:rPr>
        <w:t>No caso dos custos relativos a vistos, autorizações de residência, vacinas: comprovativo do pagamento com base em faturas que especifiquem o nome e o endereço do organismo que emite a fatura, o montante e a moeda, assim como a data do documento.</w:t>
      </w:r>
    </w:p>
    <w:p w14:paraId="66ED641A" w14:textId="76FD459C" w:rsidR="00623299" w:rsidRPr="00902F53" w:rsidRDefault="009F2AAE">
      <w:pPr>
        <w:tabs>
          <w:tab w:val="left" w:pos="567"/>
        </w:tabs>
        <w:spacing w:line="100" w:lineRule="atLeast"/>
        <w:jc w:val="both"/>
        <w:rPr>
          <w:sz w:val="24"/>
          <w:szCs w:val="24"/>
        </w:rPr>
      </w:pPr>
      <w:r w:rsidRPr="00FB3D7C">
        <w:rPr>
          <w:rFonts w:ascii="Times New Roman" w:hAnsi="Times New Roman"/>
          <w:sz w:val="24"/>
          <w:szCs w:val="24"/>
          <w:lang w:val="pt-PT"/>
        </w:rPr>
        <w:t xml:space="preserve"> </w:t>
      </w:r>
      <w:r w:rsidR="002874F7">
        <w:rPr>
          <w:rFonts w:ascii="Times New Roman" w:hAnsi="Times New Roman"/>
          <w:sz w:val="24"/>
          <w:szCs w:val="24"/>
        </w:rPr>
        <w:t>(</w:t>
      </w:r>
      <w:r w:rsidR="007503D8" w:rsidRPr="00902F53">
        <w:rPr>
          <w:rFonts w:ascii="Times New Roman" w:hAnsi="Times New Roman"/>
          <w:sz w:val="24"/>
          <w:szCs w:val="24"/>
        </w:rPr>
        <w:t xml:space="preserve">d) </w:t>
      </w:r>
      <w:r w:rsidR="007503D8" w:rsidRPr="00902F53">
        <w:rPr>
          <w:rFonts w:ascii="Times New Roman" w:hAnsi="Times New Roman"/>
          <w:sz w:val="24"/>
          <w:szCs w:val="24"/>
        </w:rPr>
        <w:tab/>
      </w:r>
      <w:proofErr w:type="spellStart"/>
      <w:r w:rsidR="007503D8" w:rsidRPr="00902F53">
        <w:rPr>
          <w:rFonts w:ascii="Times New Roman" w:hAnsi="Times New Roman"/>
          <w:sz w:val="24"/>
          <w:szCs w:val="24"/>
        </w:rPr>
        <w:t>Apresentação</w:t>
      </w:r>
      <w:proofErr w:type="spellEnd"/>
      <w:r w:rsidR="007503D8" w:rsidRPr="00902F53">
        <w:rPr>
          <w:rFonts w:ascii="Times New Roman" w:hAnsi="Times New Roman"/>
          <w:sz w:val="24"/>
          <w:szCs w:val="24"/>
        </w:rPr>
        <w:t xml:space="preserve"> de </w:t>
      </w:r>
      <w:proofErr w:type="spellStart"/>
      <w:r w:rsidR="007503D8" w:rsidRPr="00902F53">
        <w:rPr>
          <w:rFonts w:ascii="Times New Roman" w:hAnsi="Times New Roman"/>
          <w:sz w:val="24"/>
          <w:szCs w:val="24"/>
        </w:rPr>
        <w:t>relatórios</w:t>
      </w:r>
      <w:proofErr w:type="spellEnd"/>
      <w:r w:rsidR="007503D8" w:rsidRPr="00902F53">
        <w:rPr>
          <w:rFonts w:ascii="Times New Roman" w:hAnsi="Times New Roman"/>
          <w:sz w:val="24"/>
          <w:szCs w:val="24"/>
        </w:rPr>
        <w:t>:</w:t>
      </w:r>
    </w:p>
    <w:p w14:paraId="3C26378D" w14:textId="77777777" w:rsidR="00623299" w:rsidRPr="007C24A2" w:rsidRDefault="007503D8">
      <w:pPr>
        <w:pStyle w:val="PargrafodaLista"/>
        <w:numPr>
          <w:ilvl w:val="0"/>
          <w:numId w:val="66"/>
        </w:numPr>
        <w:ind w:left="1134"/>
        <w:rPr>
          <w:sz w:val="24"/>
          <w:szCs w:val="24"/>
          <w:lang w:val="pt-PT"/>
        </w:rPr>
      </w:pPr>
      <w:r w:rsidRPr="007C24A2">
        <w:rPr>
          <w:rFonts w:ascii="Times New Roman" w:eastAsia="Calibri" w:hAnsi="Times New Roman" w:cs="Times New Roman"/>
          <w:sz w:val="24"/>
          <w:szCs w:val="24"/>
          <w:lang w:val="pt-PT"/>
        </w:rPr>
        <w:t xml:space="preserve">O beneficiário deve indicar na Mobility </w:t>
      </w:r>
      <w:proofErr w:type="spellStart"/>
      <w:r w:rsidRPr="007C24A2">
        <w:rPr>
          <w:rFonts w:ascii="Times New Roman" w:eastAsia="Calibri" w:hAnsi="Times New Roman" w:cs="Times New Roman"/>
          <w:sz w:val="24"/>
          <w:szCs w:val="24"/>
          <w:lang w:val="pt-PT"/>
        </w:rPr>
        <w:t>Tool</w:t>
      </w:r>
      <w:proofErr w:type="spellEnd"/>
      <w:r w:rsidRPr="007C24A2">
        <w:rPr>
          <w:rFonts w:ascii="Times New Roman" w:eastAsia="Calibri" w:hAnsi="Times New Roman" w:cs="Times New Roman"/>
          <w:sz w:val="24"/>
          <w:szCs w:val="24"/>
          <w:lang w:val="pt-PT"/>
        </w:rPr>
        <w:t>+ se houve lugar a custos de caráter excecional;</w:t>
      </w:r>
    </w:p>
    <w:p w14:paraId="212DEA9A" w14:textId="77777777" w:rsidR="00623299" w:rsidRPr="007C24A2" w:rsidRDefault="00623299">
      <w:pPr>
        <w:pStyle w:val="PargrafodaLista"/>
        <w:ind w:left="1134"/>
        <w:rPr>
          <w:sz w:val="24"/>
          <w:szCs w:val="24"/>
          <w:lang w:val="pt-PT"/>
        </w:rPr>
      </w:pPr>
    </w:p>
    <w:p w14:paraId="798DC945" w14:textId="77777777" w:rsidR="00623299" w:rsidRPr="007C24A2" w:rsidRDefault="007503D8">
      <w:pPr>
        <w:pStyle w:val="PargrafodaLista"/>
        <w:numPr>
          <w:ilvl w:val="0"/>
          <w:numId w:val="66"/>
        </w:numPr>
        <w:ind w:left="1134"/>
        <w:jc w:val="both"/>
        <w:rPr>
          <w:rFonts w:ascii="Times New Roman" w:hAnsi="Times New Roman"/>
          <w:sz w:val="24"/>
          <w:szCs w:val="24"/>
          <w:lang w:val="pt-PT"/>
        </w:rPr>
      </w:pPr>
      <w:r w:rsidRPr="007C24A2">
        <w:rPr>
          <w:rFonts w:ascii="Times New Roman" w:eastAsia="Calibri" w:hAnsi="Times New Roman" w:cs="Times New Roman"/>
          <w:sz w:val="24"/>
          <w:szCs w:val="24"/>
          <w:lang w:val="pt-PT"/>
        </w:rPr>
        <w:t xml:space="preserve">Nesses casos, o beneficiário deve indicar na Mobility </w:t>
      </w:r>
      <w:proofErr w:type="spellStart"/>
      <w:r w:rsidRPr="007C24A2">
        <w:rPr>
          <w:rFonts w:ascii="Times New Roman" w:eastAsia="Calibri" w:hAnsi="Times New Roman" w:cs="Times New Roman"/>
          <w:sz w:val="24"/>
          <w:szCs w:val="24"/>
          <w:lang w:val="pt-PT"/>
        </w:rPr>
        <w:t>Tool</w:t>
      </w:r>
      <w:proofErr w:type="spellEnd"/>
      <w:r w:rsidRPr="007C24A2">
        <w:rPr>
          <w:rFonts w:ascii="Times New Roman" w:eastAsia="Calibri" w:hAnsi="Times New Roman" w:cs="Times New Roman"/>
          <w:sz w:val="24"/>
          <w:szCs w:val="24"/>
          <w:lang w:val="pt-PT"/>
        </w:rPr>
        <w:t xml:space="preserve">+ o tipo de despesas, bem como o montante real dos encargos correspondentes suportados.] </w:t>
      </w:r>
    </w:p>
    <w:p w14:paraId="4F6F462A" w14:textId="77777777" w:rsidR="00623299" w:rsidRPr="007C24A2" w:rsidRDefault="00623299">
      <w:pPr>
        <w:spacing w:line="100" w:lineRule="atLeast"/>
        <w:jc w:val="both"/>
        <w:rPr>
          <w:rFonts w:ascii="Times New Roman" w:hAnsi="Times New Roman"/>
          <w:sz w:val="24"/>
          <w:szCs w:val="24"/>
          <w:highlight w:val="cyan"/>
          <w:lang w:val="pt-PT"/>
        </w:rPr>
      </w:pPr>
    </w:p>
    <w:p w14:paraId="4FFE3089" w14:textId="77777777" w:rsidR="00623299" w:rsidRPr="007C24A2" w:rsidRDefault="00623299">
      <w:pPr>
        <w:tabs>
          <w:tab w:val="left" w:pos="993"/>
        </w:tabs>
        <w:spacing w:after="0" w:line="100" w:lineRule="atLeast"/>
        <w:ind w:left="993" w:hanging="426"/>
        <w:jc w:val="both"/>
        <w:rPr>
          <w:rFonts w:ascii="Times New Roman" w:eastAsia="Times New Roman" w:hAnsi="Times New Roman"/>
          <w:sz w:val="24"/>
          <w:szCs w:val="24"/>
          <w:lang w:val="pt-PT"/>
        </w:rPr>
      </w:pPr>
    </w:p>
    <w:p w14:paraId="6598D0A2" w14:textId="77777777" w:rsidR="00623299" w:rsidRPr="007C24A2" w:rsidRDefault="00623299">
      <w:pPr>
        <w:spacing w:after="0" w:line="100" w:lineRule="atLeast"/>
        <w:rPr>
          <w:rFonts w:ascii="Times New Roman" w:hAnsi="Times New Roman"/>
          <w:sz w:val="24"/>
          <w:szCs w:val="24"/>
          <w:lang w:val="pt-PT"/>
        </w:rPr>
      </w:pPr>
    </w:p>
    <w:p w14:paraId="3288C107" w14:textId="77777777" w:rsidR="00623299" w:rsidRPr="007C24A2" w:rsidRDefault="00B26960">
      <w:pPr>
        <w:jc w:val="both"/>
        <w:rPr>
          <w:rFonts w:ascii="Times New Roman" w:hAnsi="Times New Roman"/>
          <w:sz w:val="24"/>
          <w:szCs w:val="24"/>
          <w:lang w:val="pt-PT"/>
        </w:rPr>
      </w:pPr>
      <w:r w:rsidRPr="007C24A2">
        <w:rPr>
          <w:rFonts w:ascii="Times New Roman" w:hAnsi="Times New Roman"/>
          <w:b/>
          <w:sz w:val="24"/>
          <w:szCs w:val="24"/>
          <w:lang w:val="pt-PT"/>
        </w:rPr>
        <w:t>III. CONDIÇÕES DE ELEGIBILIDADE DAS ATIVIDADES DO PROJETO</w:t>
      </w:r>
    </w:p>
    <w:p w14:paraId="4361EBC8" w14:textId="77777777" w:rsidR="00623299" w:rsidRPr="007C24A2" w:rsidRDefault="00B26960">
      <w:pPr>
        <w:numPr>
          <w:ilvl w:val="0"/>
          <w:numId w:val="65"/>
        </w:numPr>
        <w:ind w:left="567" w:hanging="501"/>
        <w:jc w:val="both"/>
        <w:rPr>
          <w:rFonts w:ascii="Times New Roman" w:hAnsi="Times New Roman"/>
          <w:sz w:val="24"/>
          <w:szCs w:val="24"/>
          <w:lang w:val="pt-PT"/>
        </w:rPr>
      </w:pPr>
      <w:r w:rsidRPr="007C24A2">
        <w:rPr>
          <w:rFonts w:ascii="Times New Roman" w:hAnsi="Times New Roman"/>
          <w:sz w:val="24"/>
          <w:szCs w:val="24"/>
          <w:lang w:val="pt-PT"/>
        </w:rPr>
        <w:lastRenderedPageBreak/>
        <w:t xml:space="preserve">Os beneficiários devem assegurar que as atividades do projeto para o qual foi concedido apoio financeiro são elegíveis em conformidade com as regras constantes do Guia do Programa Erasmus+, para cada ação-chave e cada domínio. </w:t>
      </w:r>
    </w:p>
    <w:p w14:paraId="1E9F2103" w14:textId="77777777" w:rsidR="00623299" w:rsidRPr="007C24A2" w:rsidRDefault="00B26960">
      <w:pPr>
        <w:numPr>
          <w:ilvl w:val="0"/>
          <w:numId w:val="65"/>
        </w:numPr>
        <w:ind w:left="567" w:hanging="501"/>
        <w:jc w:val="both"/>
        <w:rPr>
          <w:rFonts w:ascii="Times New Roman" w:hAnsi="Times New Roman"/>
          <w:sz w:val="24"/>
          <w:szCs w:val="24"/>
          <w:lang w:val="pt-PT"/>
        </w:rPr>
      </w:pPr>
      <w:r w:rsidRPr="007C24A2">
        <w:rPr>
          <w:rFonts w:ascii="Times New Roman" w:hAnsi="Times New Roman"/>
          <w:sz w:val="24"/>
          <w:szCs w:val="24"/>
          <w:lang w:val="pt-PT"/>
        </w:rPr>
        <w:t>As atividades realizadas que não estejam em conformidade com as regras constantes do Guia do Programa Erasmus+, complementadas pelas regras previstas no presente anexo, devem ser declaradas não elegíveis pela AN e os montantes das subvenções correspondentes às atividades em causa devem ser reembolsados na totalidade. O reembolso deve abranger todas as categorias orçamentais para as quais foi concedida uma subvenção relativamente à atividade declarada não elegível.</w:t>
      </w:r>
    </w:p>
    <w:p w14:paraId="59C24342" w14:textId="77777777" w:rsidR="00623299" w:rsidRPr="007C24A2" w:rsidRDefault="00B26960">
      <w:pPr>
        <w:numPr>
          <w:ilvl w:val="0"/>
          <w:numId w:val="65"/>
        </w:numPr>
        <w:ind w:left="567" w:hanging="501"/>
        <w:jc w:val="both"/>
        <w:rPr>
          <w:rFonts w:ascii="Times New Roman" w:hAnsi="Times New Roman"/>
          <w:b/>
          <w:sz w:val="24"/>
          <w:szCs w:val="24"/>
          <w:lang w:val="pt-PT"/>
        </w:rPr>
      </w:pPr>
      <w:r w:rsidRPr="007C24A2">
        <w:rPr>
          <w:rFonts w:ascii="Times New Roman" w:hAnsi="Times New Roman"/>
          <w:sz w:val="24"/>
          <w:szCs w:val="24"/>
          <w:lang w:val="pt-PT"/>
        </w:rPr>
        <w:t xml:space="preserve">A duração mínima elegível das atividades de mobilidade especificadas no Guia do Programa é a duração mínima da atividade, excluindo o tempo de viagem. </w:t>
      </w:r>
    </w:p>
    <w:p w14:paraId="0C9B2CA5" w14:textId="77777777" w:rsidR="00623299" w:rsidRPr="007C24A2" w:rsidRDefault="00623299">
      <w:pPr>
        <w:jc w:val="both"/>
        <w:rPr>
          <w:rFonts w:ascii="Times New Roman" w:hAnsi="Times New Roman"/>
          <w:b/>
          <w:sz w:val="24"/>
          <w:szCs w:val="24"/>
          <w:lang w:val="pt-PT"/>
        </w:rPr>
      </w:pPr>
    </w:p>
    <w:p w14:paraId="380C7E79" w14:textId="77777777" w:rsidR="00623299" w:rsidRPr="007C24A2" w:rsidRDefault="00B26960">
      <w:pPr>
        <w:jc w:val="both"/>
        <w:rPr>
          <w:rFonts w:ascii="Times New Roman" w:hAnsi="Times New Roman"/>
          <w:sz w:val="24"/>
          <w:szCs w:val="24"/>
          <w:shd w:val="clear" w:color="auto" w:fill="00FFFF"/>
          <w:lang w:val="pt-PT"/>
        </w:rPr>
      </w:pPr>
      <w:r w:rsidRPr="007C24A2">
        <w:rPr>
          <w:rFonts w:ascii="Times New Roman" w:hAnsi="Times New Roman"/>
          <w:b/>
          <w:sz w:val="24"/>
          <w:szCs w:val="24"/>
          <w:lang w:val="pt-PT"/>
        </w:rPr>
        <w:t xml:space="preserve">IV. REGRAS E CONDIÇÕES DE REDUÇÃO DA SUBVENÇÃO DEVIDO A UMA EXECUÇÃO DEFICIENTE, PARCIAL OU TARDIA  </w:t>
      </w:r>
    </w:p>
    <w:p w14:paraId="4A868C29" w14:textId="77777777" w:rsidR="00623299" w:rsidRPr="007C24A2" w:rsidRDefault="00B26960">
      <w:pPr>
        <w:numPr>
          <w:ilvl w:val="0"/>
          <w:numId w:val="173"/>
        </w:numPr>
        <w:tabs>
          <w:tab w:val="left" w:pos="709"/>
        </w:tabs>
        <w:jc w:val="both"/>
        <w:rPr>
          <w:rFonts w:ascii="Times New Roman" w:hAnsi="Times New Roman"/>
          <w:sz w:val="24"/>
          <w:szCs w:val="24"/>
          <w:lang w:val="pt-PT"/>
        </w:rPr>
      </w:pPr>
      <w:r w:rsidRPr="007C24A2">
        <w:rPr>
          <w:rFonts w:ascii="Times New Roman" w:hAnsi="Times New Roman"/>
          <w:sz w:val="24"/>
          <w:szCs w:val="24"/>
          <w:lang w:val="pt-PT"/>
        </w:rPr>
        <w:t>Com base no relatório final apresentado pelo beneficiário (incluindo os relatórios individuais dos participantes nas atividades de mobilidade), a AN pode classificar a execução do projeto como deficiente, parcial ou tardia.</w:t>
      </w:r>
    </w:p>
    <w:p w14:paraId="26BBEBAB" w14:textId="77777777" w:rsidR="00623299" w:rsidRPr="007C24A2" w:rsidRDefault="00B26960">
      <w:pPr>
        <w:numPr>
          <w:ilvl w:val="0"/>
          <w:numId w:val="173"/>
        </w:numPr>
        <w:tabs>
          <w:tab w:val="left" w:pos="709"/>
        </w:tabs>
        <w:jc w:val="both"/>
        <w:rPr>
          <w:rFonts w:ascii="Times New Roman" w:hAnsi="Times New Roman"/>
          <w:sz w:val="24"/>
          <w:szCs w:val="24"/>
          <w:lang w:val="pt-PT"/>
        </w:rPr>
      </w:pPr>
      <w:r w:rsidRPr="007C24A2">
        <w:rPr>
          <w:rFonts w:ascii="Times New Roman" w:hAnsi="Times New Roman"/>
          <w:sz w:val="24"/>
          <w:szCs w:val="24"/>
          <w:lang w:val="pt-PT"/>
        </w:rPr>
        <w:t>A AN pode também ter em conta informações recebidas de qualquer outra fonte relevante, que demonstrem que o projeto não foi executado de acordo com as disposições contratuais. Outras fontes de informação podem incluir visitas de acompanhamento, controlos documentais ou verificações no local efetuadas pela AN.</w:t>
      </w:r>
    </w:p>
    <w:p w14:paraId="124CD2BF" w14:textId="77777777" w:rsidR="00623299" w:rsidRPr="007C24A2" w:rsidRDefault="00B26960">
      <w:pPr>
        <w:numPr>
          <w:ilvl w:val="0"/>
          <w:numId w:val="173"/>
        </w:numPr>
        <w:tabs>
          <w:tab w:val="left" w:pos="709"/>
        </w:tabs>
        <w:jc w:val="both"/>
        <w:rPr>
          <w:rFonts w:ascii="Times New Roman" w:hAnsi="Times New Roman"/>
          <w:sz w:val="24"/>
          <w:szCs w:val="24"/>
          <w:lang w:val="pt-PT"/>
        </w:rPr>
      </w:pPr>
      <w:r w:rsidRPr="007C24A2">
        <w:rPr>
          <w:rFonts w:ascii="Times New Roman" w:hAnsi="Times New Roman"/>
          <w:sz w:val="24"/>
          <w:szCs w:val="24"/>
          <w:lang w:val="pt-PT"/>
        </w:rPr>
        <w:t xml:space="preserve">O relatório final será avaliado com base em critérios de qualidade e classificado com um máximo de 100 pontos. Se o relatório final apresentar uma pontuação total inferior a 50 pontos, a AN pode reduzir o montante final da subvenção relativa ao apoio organizacional em função da execução deficiente, parcial ou tardia da ação, mesmo que todas as atividades indicadas sejam elegíveis e tenham sido efetivamente realizadas.  </w:t>
      </w:r>
    </w:p>
    <w:p w14:paraId="5D0E2F19" w14:textId="77777777" w:rsidR="00623299" w:rsidRPr="007C24A2" w:rsidRDefault="00B26960">
      <w:pPr>
        <w:numPr>
          <w:ilvl w:val="0"/>
          <w:numId w:val="173"/>
        </w:numPr>
        <w:tabs>
          <w:tab w:val="left" w:pos="709"/>
        </w:tabs>
        <w:jc w:val="both"/>
        <w:rPr>
          <w:rFonts w:ascii="Times New Roman" w:hAnsi="Times New Roman"/>
          <w:sz w:val="24"/>
          <w:szCs w:val="24"/>
          <w:shd w:val="clear" w:color="auto" w:fill="00FFFF"/>
          <w:lang w:val="pt-PT"/>
        </w:rPr>
      </w:pPr>
      <w:r w:rsidRPr="007C24A2">
        <w:rPr>
          <w:rFonts w:ascii="Times New Roman" w:hAnsi="Times New Roman"/>
          <w:sz w:val="24"/>
          <w:szCs w:val="24"/>
          <w:lang w:val="pt-PT"/>
        </w:rPr>
        <w:t>O relatório final será avaliado em conjugação com os relatórios dos participantes da mobilidade, utilizando um conjunto comum de critérios de qualidade prestando especial atenção aos seguintes fatores:</w:t>
      </w:r>
    </w:p>
    <w:p w14:paraId="7FF695E7" w14:textId="77777777" w:rsidR="00623299" w:rsidRPr="007C24A2" w:rsidRDefault="00B26960">
      <w:pPr>
        <w:numPr>
          <w:ilvl w:val="1"/>
          <w:numId w:val="142"/>
        </w:numPr>
        <w:ind w:left="1276" w:hanging="283"/>
        <w:jc w:val="both"/>
        <w:rPr>
          <w:rFonts w:ascii="Times New Roman" w:hAnsi="Times New Roman"/>
          <w:sz w:val="24"/>
          <w:szCs w:val="24"/>
          <w:lang w:val="pt-PT"/>
        </w:rPr>
      </w:pPr>
      <w:r w:rsidRPr="007C24A2">
        <w:rPr>
          <w:rFonts w:ascii="Times New Roman" w:hAnsi="Times New Roman"/>
          <w:sz w:val="24"/>
          <w:szCs w:val="24"/>
          <w:lang w:val="pt-PT"/>
        </w:rPr>
        <w:t>Em que medida a ação foi executada em conformidade com o pedido de subvenção aprovado;</w:t>
      </w:r>
    </w:p>
    <w:p w14:paraId="31E1C783" w14:textId="77777777" w:rsidR="00623299" w:rsidRPr="007C24A2" w:rsidRDefault="00B26960">
      <w:pPr>
        <w:numPr>
          <w:ilvl w:val="1"/>
          <w:numId w:val="142"/>
        </w:numPr>
        <w:ind w:left="1276" w:hanging="283"/>
        <w:jc w:val="both"/>
        <w:rPr>
          <w:rFonts w:ascii="Times New Roman" w:hAnsi="Times New Roman"/>
          <w:sz w:val="24"/>
          <w:szCs w:val="24"/>
          <w:lang w:val="pt-PT"/>
        </w:rPr>
      </w:pPr>
      <w:r w:rsidRPr="007C24A2">
        <w:rPr>
          <w:rFonts w:ascii="Times New Roman" w:hAnsi="Times New Roman"/>
          <w:sz w:val="24"/>
          <w:szCs w:val="24"/>
          <w:lang w:val="pt-PT"/>
        </w:rPr>
        <w:lastRenderedPageBreak/>
        <w:t>Qualidade dos resultados da aprendizagem e impacto sobre os participantes;</w:t>
      </w:r>
    </w:p>
    <w:p w14:paraId="3DAFCB86" w14:textId="77777777" w:rsidR="00623299" w:rsidRPr="007C24A2" w:rsidRDefault="00B26960">
      <w:pPr>
        <w:numPr>
          <w:ilvl w:val="1"/>
          <w:numId w:val="142"/>
        </w:numPr>
        <w:ind w:left="1276" w:hanging="283"/>
        <w:jc w:val="both"/>
        <w:rPr>
          <w:rFonts w:ascii="Times New Roman" w:hAnsi="Times New Roman"/>
          <w:sz w:val="24"/>
          <w:szCs w:val="24"/>
          <w:lang w:val="pt-PT"/>
        </w:rPr>
      </w:pPr>
      <w:r w:rsidRPr="007C24A2">
        <w:rPr>
          <w:rFonts w:ascii="Times New Roman" w:hAnsi="Times New Roman"/>
          <w:sz w:val="24"/>
          <w:szCs w:val="24"/>
          <w:lang w:val="pt-PT"/>
        </w:rPr>
        <w:t>Impacto sobre as organizações participantes;</w:t>
      </w:r>
    </w:p>
    <w:p w14:paraId="1C1FB2D7" w14:textId="77777777" w:rsidR="00623299" w:rsidRPr="007C24A2" w:rsidRDefault="00B26960">
      <w:pPr>
        <w:numPr>
          <w:ilvl w:val="1"/>
          <w:numId w:val="142"/>
        </w:numPr>
        <w:ind w:left="1276" w:hanging="283"/>
        <w:jc w:val="both"/>
        <w:rPr>
          <w:rFonts w:ascii="Times New Roman" w:hAnsi="Times New Roman"/>
          <w:sz w:val="24"/>
          <w:szCs w:val="24"/>
          <w:lang w:val="pt-PT"/>
        </w:rPr>
      </w:pPr>
      <w:r w:rsidRPr="007C24A2">
        <w:rPr>
          <w:rFonts w:ascii="Times New Roman" w:hAnsi="Times New Roman"/>
          <w:sz w:val="24"/>
          <w:szCs w:val="24"/>
          <w:lang w:val="pt-PT"/>
        </w:rPr>
        <w:t xml:space="preserve">Qualidade das disposições práticas fornecidas em prol da mobilidade, em termos de preparação, acompanhamento e apoio aos participantes durante a sua atividade de mobilidade; </w:t>
      </w:r>
    </w:p>
    <w:p w14:paraId="071CAFCF" w14:textId="77777777" w:rsidR="00623299" w:rsidRPr="007C24A2" w:rsidRDefault="00B26960">
      <w:pPr>
        <w:numPr>
          <w:ilvl w:val="1"/>
          <w:numId w:val="142"/>
        </w:numPr>
        <w:ind w:left="1276" w:hanging="283"/>
        <w:jc w:val="both"/>
        <w:rPr>
          <w:rFonts w:ascii="Times New Roman" w:hAnsi="Times New Roman"/>
          <w:sz w:val="24"/>
          <w:szCs w:val="24"/>
          <w:shd w:val="clear" w:color="auto" w:fill="00FFFF"/>
          <w:lang w:val="pt-PT"/>
        </w:rPr>
      </w:pPr>
      <w:r w:rsidRPr="007C24A2">
        <w:rPr>
          <w:rFonts w:ascii="Times New Roman" w:hAnsi="Times New Roman"/>
          <w:sz w:val="24"/>
          <w:szCs w:val="24"/>
          <w:lang w:val="pt-PT"/>
        </w:rPr>
        <w:t>Disposições de qualidade para o reconhecimento e validação dos resultados da aprendizagem dos participantes;</w:t>
      </w:r>
    </w:p>
    <w:p w14:paraId="0F038FF5" w14:textId="77777777" w:rsidR="00623299" w:rsidRPr="007C24A2" w:rsidRDefault="00B26960">
      <w:pPr>
        <w:numPr>
          <w:ilvl w:val="0"/>
          <w:numId w:val="190"/>
        </w:numPr>
        <w:jc w:val="both"/>
        <w:rPr>
          <w:rFonts w:ascii="Times New Roman" w:hAnsi="Times New Roman"/>
          <w:sz w:val="24"/>
          <w:szCs w:val="24"/>
          <w:lang w:val="pt-PT"/>
        </w:rPr>
      </w:pPr>
      <w:r w:rsidRPr="007C24A2">
        <w:rPr>
          <w:rFonts w:ascii="Times New Roman" w:hAnsi="Times New Roman"/>
          <w:sz w:val="24"/>
          <w:szCs w:val="24"/>
          <w:lang w:val="pt-PT"/>
        </w:rPr>
        <w:t>A redução da subvenção com base na execução deficiente, parcial ou tardia pode ser aplicada ao montante final das despesas elegíveis no domínio do apoio organizacional e pode equivaler a:</w:t>
      </w:r>
    </w:p>
    <w:p w14:paraId="16B6692C" w14:textId="77777777" w:rsidR="00623299" w:rsidRPr="007C24A2" w:rsidRDefault="00B26960">
      <w:pPr>
        <w:numPr>
          <w:ilvl w:val="1"/>
          <w:numId w:val="202"/>
        </w:numPr>
        <w:spacing w:after="0"/>
        <w:jc w:val="both"/>
        <w:rPr>
          <w:rFonts w:ascii="Times New Roman" w:hAnsi="Times New Roman"/>
          <w:sz w:val="24"/>
          <w:szCs w:val="24"/>
          <w:lang w:val="pt-PT"/>
        </w:rPr>
      </w:pPr>
      <w:r w:rsidRPr="007C24A2">
        <w:rPr>
          <w:rFonts w:ascii="Times New Roman" w:hAnsi="Times New Roman"/>
          <w:sz w:val="24"/>
          <w:szCs w:val="24"/>
          <w:lang w:val="pt-PT"/>
        </w:rPr>
        <w:t>25 %, se a pontuação constante do relatório final for de, pelo menos, 40 pontos e inferior a 50 pontos;</w:t>
      </w:r>
    </w:p>
    <w:p w14:paraId="6EED752E" w14:textId="77777777" w:rsidR="00623299" w:rsidRPr="007C24A2" w:rsidRDefault="00B26960">
      <w:pPr>
        <w:numPr>
          <w:ilvl w:val="1"/>
          <w:numId w:val="202"/>
        </w:numPr>
        <w:spacing w:after="0"/>
        <w:jc w:val="both"/>
        <w:rPr>
          <w:rFonts w:ascii="Times New Roman" w:hAnsi="Times New Roman"/>
          <w:sz w:val="24"/>
          <w:szCs w:val="24"/>
          <w:lang w:val="pt-PT"/>
        </w:rPr>
      </w:pPr>
      <w:r w:rsidRPr="007C24A2">
        <w:rPr>
          <w:rFonts w:ascii="Times New Roman" w:hAnsi="Times New Roman"/>
          <w:sz w:val="24"/>
          <w:szCs w:val="24"/>
          <w:lang w:val="pt-PT"/>
        </w:rPr>
        <w:t>50 %, se a pontuação constante do relatório final for de, pelo menos, 25 pontos e inferior a 40 pontos;</w:t>
      </w:r>
    </w:p>
    <w:p w14:paraId="26B54865" w14:textId="77777777" w:rsidR="00623299" w:rsidRPr="007C24A2" w:rsidRDefault="00B26960">
      <w:pPr>
        <w:numPr>
          <w:ilvl w:val="1"/>
          <w:numId w:val="202"/>
        </w:numPr>
        <w:spacing w:after="0"/>
        <w:jc w:val="both"/>
        <w:rPr>
          <w:rFonts w:ascii="Times New Roman" w:hAnsi="Times New Roman"/>
          <w:sz w:val="24"/>
          <w:szCs w:val="24"/>
          <w:lang w:val="pt-PT"/>
        </w:rPr>
      </w:pPr>
      <w:r w:rsidRPr="007C24A2">
        <w:rPr>
          <w:rFonts w:ascii="Times New Roman" w:hAnsi="Times New Roman"/>
          <w:sz w:val="24"/>
          <w:szCs w:val="24"/>
          <w:lang w:val="pt-PT"/>
        </w:rPr>
        <w:t>75 %, se a pontuação constante do relatório final for inferior a 25 pontos.</w:t>
      </w:r>
    </w:p>
    <w:p w14:paraId="13A706B6" w14:textId="77777777" w:rsidR="00623299" w:rsidRPr="007C24A2" w:rsidRDefault="00623299">
      <w:pPr>
        <w:spacing w:after="0"/>
        <w:ind w:left="1276" w:hanging="283"/>
        <w:jc w:val="both"/>
        <w:rPr>
          <w:rFonts w:ascii="Times New Roman" w:hAnsi="Times New Roman"/>
          <w:sz w:val="24"/>
          <w:szCs w:val="24"/>
          <w:lang w:val="pt-PT"/>
        </w:rPr>
      </w:pPr>
    </w:p>
    <w:p w14:paraId="16788E74" w14:textId="77777777" w:rsidR="00623299" w:rsidRPr="007C24A2" w:rsidRDefault="00623299">
      <w:pPr>
        <w:widowControl w:val="0"/>
        <w:spacing w:line="273" w:lineRule="auto"/>
        <w:jc w:val="both"/>
        <w:rPr>
          <w:rFonts w:ascii="Times New Roman" w:hAnsi="Times New Roman"/>
          <w:b/>
          <w:sz w:val="24"/>
          <w:szCs w:val="24"/>
          <w:lang w:val="pt-PT"/>
        </w:rPr>
      </w:pPr>
    </w:p>
    <w:p w14:paraId="29FDA33A" w14:textId="40ADF8EB" w:rsidR="00623299" w:rsidRPr="007C24A2" w:rsidRDefault="00B26960">
      <w:pPr>
        <w:widowControl w:val="0"/>
        <w:spacing w:line="273" w:lineRule="auto"/>
        <w:jc w:val="both"/>
        <w:rPr>
          <w:rFonts w:ascii="Times New Roman" w:hAnsi="Times New Roman"/>
          <w:sz w:val="24"/>
          <w:szCs w:val="24"/>
          <w:u w:val="single"/>
          <w:shd w:val="clear" w:color="auto" w:fill="00FFFF"/>
          <w:lang w:val="pt-PT"/>
        </w:rPr>
      </w:pPr>
      <w:r w:rsidRPr="007C24A2">
        <w:rPr>
          <w:rFonts w:ascii="Times New Roman" w:hAnsi="Times New Roman"/>
          <w:b/>
          <w:sz w:val="24"/>
          <w:szCs w:val="24"/>
          <w:lang w:val="pt-PT"/>
        </w:rPr>
        <w:t xml:space="preserve">V. ALTERAÇÕES ÀS SUBVENÇÕES (NÃO APLICÁVEL)] </w:t>
      </w:r>
    </w:p>
    <w:p w14:paraId="4ED8C51C" w14:textId="7BA5085E" w:rsidR="00623299" w:rsidRPr="007C24A2" w:rsidRDefault="00B26960">
      <w:pPr>
        <w:rPr>
          <w:rFonts w:ascii="Times New Roman" w:hAnsi="Times New Roman"/>
          <w:sz w:val="24"/>
          <w:szCs w:val="24"/>
          <w:lang w:val="pt-PT"/>
        </w:rPr>
      </w:pPr>
      <w:r w:rsidRPr="007C24A2">
        <w:rPr>
          <w:rFonts w:ascii="Times New Roman" w:eastAsia="SimSun" w:hAnsi="Times New Roman"/>
          <w:b/>
          <w:sz w:val="24"/>
          <w:szCs w:val="24"/>
          <w:lang w:val="pt-PT"/>
        </w:rPr>
        <w:t>VI. CONTROLOS DOS BENEFICIÁRIOS DA SUBVENÇÃO E APRESENTAÇÃO DE DOCUMENTOS COMPROVATIVOS</w:t>
      </w:r>
    </w:p>
    <w:p w14:paraId="6D0E98D0" w14:textId="5BBE70F2" w:rsidR="00623299" w:rsidRPr="007C24A2" w:rsidRDefault="00B26960">
      <w:pPr>
        <w:jc w:val="both"/>
        <w:rPr>
          <w:rFonts w:ascii="Times New Roman" w:hAnsi="Times New Roman"/>
          <w:sz w:val="24"/>
          <w:szCs w:val="24"/>
          <w:lang w:val="pt-PT"/>
        </w:rPr>
      </w:pPr>
      <w:r w:rsidRPr="007C24A2">
        <w:rPr>
          <w:rFonts w:ascii="Times New Roman" w:hAnsi="Times New Roman"/>
          <w:sz w:val="24"/>
          <w:szCs w:val="24"/>
          <w:lang w:val="pt-PT"/>
        </w:rPr>
        <w:t>Em conformidade com o artigo II.27 do anexo I da convenção, os beneficiários podem ser sujeitos a controlos e auditorias em relação à convenção</w:t>
      </w:r>
      <w:r w:rsidR="009F2AAE">
        <w:rPr>
          <w:rFonts w:ascii="Times New Roman" w:hAnsi="Times New Roman"/>
          <w:sz w:val="24"/>
          <w:szCs w:val="24"/>
          <w:lang w:val="pt-PT"/>
        </w:rPr>
        <w:t>.</w:t>
      </w:r>
      <w:r w:rsidRPr="007C24A2">
        <w:rPr>
          <w:rFonts w:ascii="Times New Roman" w:hAnsi="Times New Roman"/>
          <w:sz w:val="24"/>
          <w:szCs w:val="24"/>
          <w:lang w:val="pt-PT"/>
        </w:rPr>
        <w:t xml:space="preserve"> Os controlos e as auditorias têm por objetivo verificar se os beneficiários geriram a subvenção respeitando as regras estabelecidas na convenção, para que seja fixado o montante da subvenção final a que têm direito. </w:t>
      </w:r>
    </w:p>
    <w:p w14:paraId="64095501" w14:textId="77777777" w:rsidR="00623299" w:rsidRPr="007C24A2" w:rsidRDefault="00B26960">
      <w:pPr>
        <w:jc w:val="both"/>
        <w:rPr>
          <w:rFonts w:ascii="Times New Roman" w:hAnsi="Times New Roman"/>
          <w:sz w:val="24"/>
          <w:szCs w:val="24"/>
          <w:lang w:val="pt-PT"/>
        </w:rPr>
      </w:pPr>
      <w:r w:rsidRPr="007C24A2">
        <w:rPr>
          <w:rFonts w:ascii="Times New Roman" w:hAnsi="Times New Roman"/>
          <w:sz w:val="24"/>
          <w:szCs w:val="24"/>
          <w:lang w:val="pt-PT"/>
        </w:rPr>
        <w:t>Para todos os projetos, é levada a cabo uma verificação do relatório final. Além disso, o projeto pode ser objeto de um controlo documental ou controlo no local, se a convenção do projeto estiver incluída na amostra da AN exigida pela Comissão Europeia ou caso a AN tenha selecionado a convenção para um controlo específico com base na sua avaliação do risco.</w:t>
      </w:r>
    </w:p>
    <w:p w14:paraId="550EE180" w14:textId="77777777" w:rsidR="00623299" w:rsidRPr="007C24A2" w:rsidRDefault="00B26960">
      <w:pPr>
        <w:jc w:val="both"/>
        <w:rPr>
          <w:rFonts w:ascii="Times New Roman" w:hAnsi="Times New Roman"/>
          <w:sz w:val="24"/>
          <w:szCs w:val="24"/>
          <w:lang w:val="pt-PT"/>
        </w:rPr>
      </w:pPr>
      <w:r w:rsidRPr="007C24A2">
        <w:rPr>
          <w:rFonts w:ascii="Times New Roman" w:hAnsi="Times New Roman"/>
          <w:sz w:val="24"/>
          <w:szCs w:val="24"/>
          <w:lang w:val="pt-PT"/>
        </w:rPr>
        <w:t xml:space="preserve">Para a verificação do relatório final e o controlo documental, o coordenador fornecerá à AN cópias dos documentos comprovativos especificados na secção I.2 (incluindo os documentos comprovativos dos demais beneficiários), a menos que a AN solicite a entrega </w:t>
      </w:r>
      <w:r w:rsidRPr="007C24A2">
        <w:rPr>
          <w:rFonts w:ascii="Times New Roman" w:hAnsi="Times New Roman"/>
          <w:sz w:val="24"/>
          <w:szCs w:val="24"/>
          <w:lang w:val="pt-PT"/>
        </w:rPr>
        <w:lastRenderedPageBreak/>
        <w:t>dos originais. Após a análise dos documentos comprovativos originais, a AN devolve-os ao beneficiário. Se o beneficiário não estiver legalmente autorizado a enviar os originais dos documentos para fins de verificação do relatório final ou de controlos documentais, pode, em alternativa, enviar uma cópia dos documentos comprovativos.</w:t>
      </w:r>
    </w:p>
    <w:p w14:paraId="36EDD90C" w14:textId="77777777" w:rsidR="00623299" w:rsidRPr="007C24A2" w:rsidRDefault="00B26960">
      <w:pPr>
        <w:jc w:val="both"/>
        <w:rPr>
          <w:rFonts w:ascii="Times New Roman" w:hAnsi="Times New Roman"/>
          <w:sz w:val="24"/>
          <w:szCs w:val="24"/>
          <w:lang w:val="pt-PT"/>
        </w:rPr>
      </w:pPr>
      <w:r w:rsidRPr="007C24A2">
        <w:rPr>
          <w:rFonts w:ascii="Times New Roman" w:hAnsi="Times New Roman"/>
          <w:sz w:val="24"/>
          <w:szCs w:val="24"/>
          <w:lang w:val="pt-PT"/>
        </w:rPr>
        <w:t>A AN pode solicitar aos beneficiários que, para qualquer tipo de controlo, entreguem novos documentos comprovativos ou elementos de prova que sejam normalmente exigidos para outro tipo de controlo, conforme indicado no artigo II.27 das condições gerais.</w:t>
      </w:r>
    </w:p>
    <w:p w14:paraId="5DAC6A43" w14:textId="77777777" w:rsidR="00623299" w:rsidRPr="007C24A2" w:rsidRDefault="00B26960">
      <w:pPr>
        <w:jc w:val="both"/>
        <w:rPr>
          <w:rFonts w:ascii="Times New Roman" w:eastAsia="SimSun" w:hAnsi="Times New Roman"/>
          <w:b/>
          <w:kern w:val="1"/>
          <w:sz w:val="24"/>
          <w:szCs w:val="24"/>
          <w:shd w:val="clear" w:color="auto" w:fill="00FFFF"/>
          <w:lang w:val="pt-PT"/>
        </w:rPr>
      </w:pPr>
      <w:r w:rsidRPr="007C24A2">
        <w:rPr>
          <w:rFonts w:ascii="Times New Roman" w:hAnsi="Times New Roman"/>
          <w:sz w:val="24"/>
          <w:szCs w:val="24"/>
          <w:lang w:val="pt-PT"/>
        </w:rPr>
        <w:t>Os vários controlos incluem obrigatoriamente os seguintes elementos:</w:t>
      </w:r>
    </w:p>
    <w:p w14:paraId="491973A0" w14:textId="77777777" w:rsidR="00623299" w:rsidRPr="00902F53" w:rsidRDefault="00B26960">
      <w:pPr>
        <w:pStyle w:val="PargrafodaLista"/>
        <w:numPr>
          <w:ilvl w:val="0"/>
          <w:numId w:val="78"/>
        </w:numPr>
        <w:ind w:left="426"/>
        <w:jc w:val="both"/>
        <w:rPr>
          <w:rFonts w:ascii="Times New Roman" w:hAnsi="Times New Roman" w:cs="Times New Roman"/>
          <w:b/>
          <w:kern w:val="1"/>
          <w:sz w:val="24"/>
          <w:szCs w:val="24"/>
        </w:rPr>
      </w:pPr>
      <w:proofErr w:type="spellStart"/>
      <w:r w:rsidRPr="00902F53">
        <w:rPr>
          <w:rFonts w:ascii="Times New Roman" w:hAnsi="Times New Roman" w:cs="Times New Roman"/>
          <w:b/>
          <w:sz w:val="24"/>
          <w:szCs w:val="24"/>
        </w:rPr>
        <w:t>Verificação</w:t>
      </w:r>
      <w:proofErr w:type="spellEnd"/>
      <w:r w:rsidRPr="00902F53">
        <w:rPr>
          <w:rFonts w:ascii="Times New Roman" w:hAnsi="Times New Roman" w:cs="Times New Roman"/>
          <w:b/>
          <w:sz w:val="24"/>
          <w:szCs w:val="24"/>
        </w:rPr>
        <w:t xml:space="preserve"> do </w:t>
      </w:r>
      <w:proofErr w:type="spellStart"/>
      <w:r w:rsidRPr="00902F53">
        <w:rPr>
          <w:rFonts w:ascii="Times New Roman" w:hAnsi="Times New Roman" w:cs="Times New Roman"/>
          <w:b/>
          <w:sz w:val="24"/>
          <w:szCs w:val="24"/>
        </w:rPr>
        <w:t>relatório</w:t>
      </w:r>
      <w:proofErr w:type="spellEnd"/>
      <w:r w:rsidRPr="00902F53">
        <w:rPr>
          <w:rFonts w:ascii="Times New Roman" w:hAnsi="Times New Roman" w:cs="Times New Roman"/>
          <w:b/>
          <w:sz w:val="24"/>
          <w:szCs w:val="24"/>
        </w:rPr>
        <w:t xml:space="preserve"> final</w:t>
      </w:r>
    </w:p>
    <w:p w14:paraId="7075ADC5" w14:textId="77777777" w:rsidR="00623299" w:rsidRPr="00902F53" w:rsidRDefault="00623299">
      <w:pPr>
        <w:pStyle w:val="PargrafodaLista"/>
        <w:jc w:val="both"/>
        <w:rPr>
          <w:rFonts w:ascii="Times New Roman" w:hAnsi="Times New Roman" w:cs="Times New Roman"/>
          <w:b/>
          <w:kern w:val="1"/>
          <w:sz w:val="24"/>
          <w:szCs w:val="24"/>
        </w:rPr>
      </w:pPr>
    </w:p>
    <w:p w14:paraId="6D9846F0" w14:textId="77777777" w:rsidR="00623299" w:rsidRPr="007C24A2" w:rsidRDefault="00B26960">
      <w:pPr>
        <w:ind w:left="426"/>
        <w:jc w:val="both"/>
        <w:rPr>
          <w:rFonts w:ascii="Times New Roman" w:eastAsia="SimSun" w:hAnsi="Times New Roman"/>
          <w:kern w:val="1"/>
          <w:sz w:val="24"/>
          <w:szCs w:val="24"/>
          <w:lang w:val="pt-PT"/>
        </w:rPr>
      </w:pPr>
      <w:r w:rsidRPr="007C24A2">
        <w:rPr>
          <w:rFonts w:ascii="Times New Roman" w:hAnsi="Times New Roman"/>
          <w:sz w:val="24"/>
          <w:szCs w:val="24"/>
          <w:lang w:val="pt-PT"/>
        </w:rPr>
        <w:t xml:space="preserve">A verificação do relatório final é realizada na fase de relatório final, nas instalações da AN, e tem por objetivo determinar o montante da subvenção final a que os beneficiários têm direito. </w:t>
      </w:r>
    </w:p>
    <w:p w14:paraId="05E66671" w14:textId="77777777" w:rsidR="00623299" w:rsidRPr="007C24A2" w:rsidRDefault="00B26960">
      <w:pPr>
        <w:ind w:left="426"/>
        <w:jc w:val="both"/>
        <w:rPr>
          <w:rFonts w:ascii="Times New Roman" w:hAnsi="Times New Roman"/>
          <w:kern w:val="1"/>
          <w:sz w:val="24"/>
          <w:szCs w:val="24"/>
          <w:lang w:val="pt-PT"/>
        </w:rPr>
      </w:pPr>
      <w:r w:rsidRPr="007C24A2">
        <w:rPr>
          <w:rFonts w:ascii="Times New Roman" w:eastAsia="SimSun" w:hAnsi="Times New Roman"/>
          <w:sz w:val="24"/>
          <w:szCs w:val="24"/>
          <w:lang w:val="pt-PT"/>
        </w:rPr>
        <w:t xml:space="preserve">O coordenador deve apresentar à agência nacional um relatório final através da Mobility </w:t>
      </w:r>
      <w:proofErr w:type="spellStart"/>
      <w:r w:rsidRPr="007C24A2">
        <w:rPr>
          <w:rFonts w:ascii="Times New Roman" w:eastAsia="SimSun" w:hAnsi="Times New Roman"/>
          <w:sz w:val="24"/>
          <w:szCs w:val="24"/>
          <w:lang w:val="pt-PT"/>
        </w:rPr>
        <w:t>Tool</w:t>
      </w:r>
      <w:proofErr w:type="spellEnd"/>
      <w:r w:rsidRPr="007C24A2">
        <w:rPr>
          <w:rFonts w:ascii="Times New Roman" w:eastAsia="SimSun" w:hAnsi="Times New Roman"/>
          <w:sz w:val="24"/>
          <w:szCs w:val="24"/>
          <w:lang w:val="pt-PT"/>
        </w:rPr>
        <w:t>+, que incluirá as seguintes informações sobre as despesas das subvenções:</w:t>
      </w:r>
    </w:p>
    <w:p w14:paraId="72F4BD43" w14:textId="77777777" w:rsidR="00623299" w:rsidRPr="007C24A2" w:rsidRDefault="00B26960">
      <w:pPr>
        <w:pStyle w:val="PargrafodaLista"/>
        <w:numPr>
          <w:ilvl w:val="0"/>
          <w:numId w:val="77"/>
        </w:numPr>
        <w:tabs>
          <w:tab w:val="left" w:pos="851"/>
        </w:tabs>
        <w:ind w:left="993" w:hanging="426"/>
        <w:jc w:val="both"/>
        <w:rPr>
          <w:rFonts w:ascii="Times New Roman" w:hAnsi="Times New Roman" w:cs="Times New Roman"/>
          <w:kern w:val="1"/>
          <w:sz w:val="24"/>
          <w:szCs w:val="24"/>
          <w:lang w:val="pt-PT"/>
        </w:rPr>
      </w:pPr>
      <w:r w:rsidRPr="007C24A2">
        <w:rPr>
          <w:rFonts w:ascii="Times New Roman" w:hAnsi="Times New Roman" w:cs="Times New Roman"/>
          <w:sz w:val="24"/>
          <w:szCs w:val="24"/>
          <w:lang w:val="pt-PT"/>
        </w:rPr>
        <w:t>Contribuições unitárias gastas nas categorias orçamentais:</w:t>
      </w:r>
    </w:p>
    <w:p w14:paraId="320DA6BB" w14:textId="77777777" w:rsidR="00623299" w:rsidRPr="00902F53" w:rsidRDefault="00B26960">
      <w:pPr>
        <w:pStyle w:val="PargrafodaLista"/>
        <w:numPr>
          <w:ilvl w:val="1"/>
          <w:numId w:val="77"/>
        </w:numPr>
        <w:jc w:val="both"/>
        <w:rPr>
          <w:rFonts w:ascii="Times New Roman" w:hAnsi="Times New Roman" w:cs="Times New Roman"/>
          <w:kern w:val="1"/>
          <w:sz w:val="24"/>
          <w:szCs w:val="24"/>
        </w:rPr>
      </w:pPr>
      <w:proofErr w:type="spellStart"/>
      <w:r w:rsidRPr="00902F53">
        <w:rPr>
          <w:rFonts w:ascii="Times New Roman" w:hAnsi="Times New Roman" w:cs="Times New Roman"/>
          <w:sz w:val="24"/>
          <w:szCs w:val="24"/>
        </w:rPr>
        <w:t>Viagens</w:t>
      </w:r>
      <w:proofErr w:type="spellEnd"/>
    </w:p>
    <w:p w14:paraId="50C22348" w14:textId="161139E0" w:rsidR="00623299" w:rsidRPr="007C24A2" w:rsidRDefault="00706641">
      <w:pPr>
        <w:pStyle w:val="PargrafodaLista"/>
        <w:numPr>
          <w:ilvl w:val="1"/>
          <w:numId w:val="77"/>
        </w:numPr>
        <w:jc w:val="both"/>
        <w:rPr>
          <w:rFonts w:ascii="Times New Roman" w:hAnsi="Times New Roman" w:cs="Times New Roman"/>
          <w:kern w:val="1"/>
          <w:sz w:val="24"/>
          <w:szCs w:val="24"/>
          <w:lang w:val="pt-PT"/>
        </w:rPr>
      </w:pPr>
      <w:r w:rsidRPr="007C24A2">
        <w:rPr>
          <w:rFonts w:ascii="Times New Roman" w:hAnsi="Times New Roman" w:cs="Times New Roman"/>
          <w:sz w:val="24"/>
          <w:szCs w:val="24"/>
          <w:lang w:val="pt-PT"/>
        </w:rPr>
        <w:t>[Para todos, exceto Juventude: Apoio individual]</w:t>
      </w:r>
    </w:p>
    <w:p w14:paraId="42D068B5" w14:textId="77777777" w:rsidR="00623299" w:rsidRPr="005F21BB" w:rsidRDefault="00B26960">
      <w:pPr>
        <w:pStyle w:val="PargrafodaLista"/>
        <w:numPr>
          <w:ilvl w:val="1"/>
          <w:numId w:val="77"/>
        </w:numPr>
        <w:jc w:val="both"/>
        <w:rPr>
          <w:rFonts w:ascii="Times New Roman" w:hAnsi="Times New Roman" w:cs="Times New Roman"/>
          <w:kern w:val="1"/>
          <w:sz w:val="24"/>
          <w:szCs w:val="24"/>
          <w:shd w:val="clear" w:color="auto" w:fill="00FFFF"/>
        </w:rPr>
      </w:pPr>
      <w:proofErr w:type="spellStart"/>
      <w:r w:rsidRPr="00902F53">
        <w:rPr>
          <w:rFonts w:ascii="Times New Roman" w:hAnsi="Times New Roman" w:cs="Times New Roman"/>
          <w:sz w:val="24"/>
          <w:szCs w:val="24"/>
        </w:rPr>
        <w:t>Apoio</w:t>
      </w:r>
      <w:proofErr w:type="spellEnd"/>
      <w:r w:rsidRPr="00902F53">
        <w:rPr>
          <w:rFonts w:ascii="Times New Roman" w:hAnsi="Times New Roman" w:cs="Times New Roman"/>
          <w:sz w:val="24"/>
          <w:szCs w:val="24"/>
        </w:rPr>
        <w:t xml:space="preserve"> </w:t>
      </w:r>
      <w:proofErr w:type="spellStart"/>
      <w:r w:rsidRPr="00902F53">
        <w:rPr>
          <w:rFonts w:ascii="Times New Roman" w:hAnsi="Times New Roman" w:cs="Times New Roman"/>
          <w:sz w:val="24"/>
          <w:szCs w:val="24"/>
        </w:rPr>
        <w:t>organizacional</w:t>
      </w:r>
      <w:proofErr w:type="spellEnd"/>
    </w:p>
    <w:p w14:paraId="3B108FB0" w14:textId="77777777" w:rsidR="00623299" w:rsidRPr="007C24A2" w:rsidRDefault="00623299">
      <w:pPr>
        <w:pStyle w:val="PargrafodaLista"/>
        <w:jc w:val="both"/>
        <w:rPr>
          <w:rFonts w:ascii="Times New Roman" w:hAnsi="Times New Roman" w:cs="Times New Roman"/>
          <w:kern w:val="1"/>
          <w:sz w:val="24"/>
          <w:szCs w:val="24"/>
          <w:lang w:val="pt-PT"/>
        </w:rPr>
      </w:pPr>
    </w:p>
    <w:p w14:paraId="05652669" w14:textId="77777777" w:rsidR="00623299" w:rsidRPr="007C24A2" w:rsidRDefault="00B26960">
      <w:pPr>
        <w:pStyle w:val="PargrafodaLista"/>
        <w:numPr>
          <w:ilvl w:val="0"/>
          <w:numId w:val="77"/>
        </w:numPr>
        <w:tabs>
          <w:tab w:val="left" w:pos="851"/>
        </w:tabs>
        <w:ind w:left="851" w:hanging="284"/>
        <w:jc w:val="both"/>
        <w:rPr>
          <w:rFonts w:ascii="Times New Roman" w:hAnsi="Times New Roman" w:cs="Times New Roman"/>
          <w:kern w:val="1"/>
          <w:sz w:val="24"/>
          <w:szCs w:val="24"/>
          <w:lang w:val="pt-PT"/>
        </w:rPr>
      </w:pPr>
      <w:r w:rsidRPr="007C24A2">
        <w:rPr>
          <w:rFonts w:ascii="Times New Roman" w:hAnsi="Times New Roman" w:cs="Times New Roman"/>
          <w:sz w:val="24"/>
          <w:szCs w:val="24"/>
          <w:lang w:val="pt-PT"/>
        </w:rPr>
        <w:t>Custos efetivamente suportados na categoria orçamental:</w:t>
      </w:r>
    </w:p>
    <w:p w14:paraId="147F4AF6" w14:textId="77777777" w:rsidR="00623299" w:rsidRPr="00902F53" w:rsidRDefault="00B26960">
      <w:pPr>
        <w:pStyle w:val="PargrafodaLista"/>
        <w:numPr>
          <w:ilvl w:val="1"/>
          <w:numId w:val="77"/>
        </w:numPr>
        <w:jc w:val="both"/>
        <w:rPr>
          <w:rFonts w:ascii="Times New Roman" w:hAnsi="Times New Roman" w:cs="Times New Roman"/>
          <w:kern w:val="1"/>
          <w:sz w:val="24"/>
          <w:szCs w:val="24"/>
        </w:rPr>
      </w:pPr>
      <w:r w:rsidRPr="007C24A2">
        <w:rPr>
          <w:rFonts w:ascii="Times New Roman" w:hAnsi="Times New Roman" w:cs="Times New Roman"/>
          <w:sz w:val="24"/>
          <w:szCs w:val="24"/>
          <w:lang w:val="pt-PT"/>
        </w:rPr>
        <w:t xml:space="preserve"> </w:t>
      </w:r>
      <w:proofErr w:type="spellStart"/>
      <w:r w:rsidRPr="00902F53">
        <w:rPr>
          <w:rFonts w:ascii="Times New Roman" w:hAnsi="Times New Roman" w:cs="Times New Roman"/>
          <w:sz w:val="24"/>
          <w:szCs w:val="24"/>
        </w:rPr>
        <w:t>Apoio</w:t>
      </w:r>
      <w:proofErr w:type="spellEnd"/>
      <w:r w:rsidRPr="00902F53">
        <w:rPr>
          <w:rFonts w:ascii="Times New Roman" w:hAnsi="Times New Roman" w:cs="Times New Roman"/>
          <w:sz w:val="24"/>
          <w:szCs w:val="24"/>
        </w:rPr>
        <w:t xml:space="preserve"> a </w:t>
      </w:r>
      <w:proofErr w:type="spellStart"/>
      <w:r w:rsidRPr="00902F53">
        <w:rPr>
          <w:rFonts w:ascii="Times New Roman" w:hAnsi="Times New Roman" w:cs="Times New Roman"/>
          <w:sz w:val="24"/>
          <w:szCs w:val="24"/>
        </w:rPr>
        <w:t>necessidades</w:t>
      </w:r>
      <w:proofErr w:type="spellEnd"/>
      <w:r w:rsidRPr="00902F53">
        <w:rPr>
          <w:rFonts w:ascii="Times New Roman" w:hAnsi="Times New Roman" w:cs="Times New Roman"/>
          <w:sz w:val="24"/>
          <w:szCs w:val="24"/>
        </w:rPr>
        <w:t xml:space="preserve"> </w:t>
      </w:r>
      <w:proofErr w:type="spellStart"/>
      <w:r w:rsidRPr="00902F53">
        <w:rPr>
          <w:rFonts w:ascii="Times New Roman" w:hAnsi="Times New Roman" w:cs="Times New Roman"/>
          <w:sz w:val="24"/>
          <w:szCs w:val="24"/>
        </w:rPr>
        <w:t>especiais</w:t>
      </w:r>
      <w:proofErr w:type="spellEnd"/>
    </w:p>
    <w:p w14:paraId="726B7769" w14:textId="77777777" w:rsidR="00623299" w:rsidRPr="00902F53" w:rsidRDefault="00623299">
      <w:pPr>
        <w:pStyle w:val="PargrafodaLista"/>
        <w:jc w:val="both"/>
        <w:rPr>
          <w:rFonts w:ascii="Times New Roman" w:hAnsi="Times New Roman" w:cs="Times New Roman"/>
          <w:kern w:val="1"/>
          <w:sz w:val="24"/>
          <w:szCs w:val="24"/>
        </w:rPr>
      </w:pPr>
    </w:p>
    <w:p w14:paraId="1FD0F241" w14:textId="77777777" w:rsidR="00623299" w:rsidRPr="007C24A2" w:rsidRDefault="00B26960">
      <w:pPr>
        <w:pStyle w:val="PargrafodaLista"/>
        <w:numPr>
          <w:ilvl w:val="0"/>
          <w:numId w:val="77"/>
        </w:numPr>
        <w:tabs>
          <w:tab w:val="left" w:pos="851"/>
        </w:tabs>
        <w:ind w:left="851" w:hanging="284"/>
        <w:jc w:val="both"/>
        <w:rPr>
          <w:rFonts w:ascii="Times New Roman" w:hAnsi="Times New Roman" w:cs="Times New Roman"/>
          <w:kern w:val="1"/>
          <w:sz w:val="24"/>
          <w:szCs w:val="24"/>
          <w:lang w:val="pt-PT"/>
        </w:rPr>
      </w:pPr>
      <w:r w:rsidRPr="007C24A2">
        <w:rPr>
          <w:rFonts w:ascii="Times New Roman" w:hAnsi="Times New Roman" w:cs="Times New Roman"/>
          <w:sz w:val="24"/>
          <w:szCs w:val="24"/>
          <w:lang w:val="pt-PT"/>
        </w:rPr>
        <w:t>Custos efetivamente suportados e documentos comprovativos especificados na secção II do presente anexo na categoria orçamental:</w:t>
      </w:r>
    </w:p>
    <w:p w14:paraId="2DEA6BE0" w14:textId="77777777" w:rsidR="00623299" w:rsidRPr="00902F53" w:rsidRDefault="00B26960">
      <w:pPr>
        <w:pStyle w:val="PargrafodaLista"/>
        <w:numPr>
          <w:ilvl w:val="1"/>
          <w:numId w:val="77"/>
        </w:numPr>
        <w:jc w:val="both"/>
        <w:rPr>
          <w:rFonts w:ascii="Times New Roman" w:hAnsi="Times New Roman" w:cs="Times New Roman"/>
          <w:kern w:val="1"/>
          <w:sz w:val="24"/>
          <w:szCs w:val="24"/>
        </w:rPr>
      </w:pPr>
      <w:r w:rsidRPr="007C24A2">
        <w:rPr>
          <w:rFonts w:ascii="Times New Roman" w:hAnsi="Times New Roman" w:cs="Times New Roman"/>
          <w:sz w:val="24"/>
          <w:szCs w:val="24"/>
          <w:lang w:val="pt-PT"/>
        </w:rPr>
        <w:t xml:space="preserve"> </w:t>
      </w:r>
      <w:r w:rsidRPr="00902F53">
        <w:rPr>
          <w:rFonts w:ascii="Times New Roman" w:hAnsi="Times New Roman" w:cs="Times New Roman"/>
          <w:sz w:val="24"/>
          <w:szCs w:val="24"/>
        </w:rPr>
        <w:t xml:space="preserve">Custos de </w:t>
      </w:r>
      <w:proofErr w:type="spellStart"/>
      <w:r w:rsidRPr="00902F53">
        <w:rPr>
          <w:rFonts w:ascii="Times New Roman" w:hAnsi="Times New Roman" w:cs="Times New Roman"/>
          <w:sz w:val="24"/>
          <w:szCs w:val="24"/>
        </w:rPr>
        <w:t>caráter</w:t>
      </w:r>
      <w:proofErr w:type="spellEnd"/>
      <w:r w:rsidRPr="00902F53">
        <w:rPr>
          <w:rFonts w:ascii="Times New Roman" w:hAnsi="Times New Roman" w:cs="Times New Roman"/>
          <w:sz w:val="24"/>
          <w:szCs w:val="24"/>
        </w:rPr>
        <w:t xml:space="preserve"> </w:t>
      </w:r>
      <w:proofErr w:type="spellStart"/>
      <w:r w:rsidRPr="00902F53">
        <w:rPr>
          <w:rFonts w:ascii="Times New Roman" w:hAnsi="Times New Roman" w:cs="Times New Roman"/>
          <w:sz w:val="24"/>
          <w:szCs w:val="24"/>
        </w:rPr>
        <w:t>excecional</w:t>
      </w:r>
      <w:proofErr w:type="spellEnd"/>
    </w:p>
    <w:p w14:paraId="4EDBB471" w14:textId="77777777" w:rsidR="00623299" w:rsidRPr="00902F53" w:rsidRDefault="00623299">
      <w:pPr>
        <w:pStyle w:val="PargrafodaLista"/>
        <w:jc w:val="both"/>
        <w:rPr>
          <w:rFonts w:ascii="Times New Roman" w:hAnsi="Times New Roman" w:cs="Times New Roman"/>
          <w:b/>
          <w:kern w:val="1"/>
          <w:sz w:val="24"/>
          <w:szCs w:val="24"/>
        </w:rPr>
      </w:pPr>
    </w:p>
    <w:p w14:paraId="5DA62878" w14:textId="77777777" w:rsidR="00623299" w:rsidRPr="00902F53" w:rsidRDefault="00B26960">
      <w:pPr>
        <w:pStyle w:val="PargrafodaLista"/>
        <w:numPr>
          <w:ilvl w:val="0"/>
          <w:numId w:val="78"/>
        </w:numPr>
        <w:ind w:left="426" w:hanging="426"/>
        <w:jc w:val="both"/>
        <w:rPr>
          <w:rFonts w:ascii="Times New Roman" w:hAnsi="Times New Roman" w:cs="Times New Roman"/>
          <w:b/>
          <w:kern w:val="1"/>
          <w:sz w:val="24"/>
          <w:szCs w:val="24"/>
        </w:rPr>
      </w:pPr>
      <w:proofErr w:type="spellStart"/>
      <w:r w:rsidRPr="00902F53">
        <w:rPr>
          <w:rFonts w:ascii="Times New Roman" w:hAnsi="Times New Roman" w:cs="Times New Roman"/>
          <w:b/>
          <w:sz w:val="24"/>
          <w:szCs w:val="24"/>
        </w:rPr>
        <w:t>Controlo</w:t>
      </w:r>
      <w:proofErr w:type="spellEnd"/>
      <w:r w:rsidRPr="00902F53">
        <w:rPr>
          <w:rFonts w:ascii="Times New Roman" w:hAnsi="Times New Roman" w:cs="Times New Roman"/>
          <w:b/>
          <w:sz w:val="24"/>
          <w:szCs w:val="24"/>
        </w:rPr>
        <w:t xml:space="preserve"> documental</w:t>
      </w:r>
    </w:p>
    <w:p w14:paraId="4A6B6021" w14:textId="77777777" w:rsidR="00623299" w:rsidRPr="00902F53" w:rsidRDefault="00623299">
      <w:pPr>
        <w:pStyle w:val="PargrafodaLista"/>
        <w:jc w:val="both"/>
        <w:rPr>
          <w:rFonts w:ascii="Times New Roman" w:hAnsi="Times New Roman" w:cs="Times New Roman"/>
          <w:b/>
          <w:kern w:val="1"/>
          <w:sz w:val="24"/>
          <w:szCs w:val="24"/>
        </w:rPr>
      </w:pPr>
    </w:p>
    <w:p w14:paraId="1453B858" w14:textId="77777777" w:rsidR="00623299" w:rsidRPr="007C24A2" w:rsidRDefault="00B26960">
      <w:pPr>
        <w:ind w:left="426"/>
        <w:jc w:val="both"/>
        <w:rPr>
          <w:rFonts w:ascii="Times New Roman" w:eastAsia="SimSun" w:hAnsi="Times New Roman"/>
          <w:kern w:val="1"/>
          <w:sz w:val="24"/>
          <w:szCs w:val="24"/>
          <w:lang w:val="pt-PT"/>
        </w:rPr>
      </w:pPr>
      <w:r w:rsidRPr="007C24A2">
        <w:rPr>
          <w:rFonts w:ascii="Times New Roman" w:hAnsi="Times New Roman"/>
          <w:sz w:val="24"/>
          <w:szCs w:val="24"/>
          <w:lang w:val="pt-PT"/>
        </w:rPr>
        <w:t>O controlo documental consiste numa verificação minuciosa dos documentos comprovativos, nas instalações da AN, que pode ser realizado durante ou após a fase de relatório final.</w:t>
      </w:r>
    </w:p>
    <w:p w14:paraId="6AD3C016" w14:textId="77777777" w:rsidR="00623299" w:rsidRPr="007C24A2" w:rsidRDefault="00B26960">
      <w:pPr>
        <w:ind w:left="426"/>
        <w:jc w:val="both"/>
        <w:rPr>
          <w:rFonts w:ascii="Times New Roman" w:hAnsi="Times New Roman"/>
          <w:b/>
          <w:kern w:val="1"/>
          <w:sz w:val="24"/>
          <w:szCs w:val="24"/>
          <w:lang w:val="pt-PT"/>
        </w:rPr>
      </w:pPr>
      <w:r w:rsidRPr="007C24A2">
        <w:rPr>
          <w:rFonts w:ascii="Times New Roman" w:eastAsia="SimSun" w:hAnsi="Times New Roman"/>
          <w:sz w:val="24"/>
          <w:szCs w:val="24"/>
          <w:lang w:val="pt-PT"/>
        </w:rPr>
        <w:t>A pedido, o coordenador deve apresentar à agência nacional os documentos comprovativos para todas as categorias orçamentais.</w:t>
      </w:r>
    </w:p>
    <w:p w14:paraId="587D0E11" w14:textId="77777777" w:rsidR="00623299" w:rsidRPr="00902F53" w:rsidRDefault="00B26960">
      <w:pPr>
        <w:pStyle w:val="PargrafodaLista"/>
        <w:numPr>
          <w:ilvl w:val="0"/>
          <w:numId w:val="78"/>
        </w:numPr>
        <w:tabs>
          <w:tab w:val="left" w:pos="426"/>
        </w:tabs>
        <w:ind w:left="426" w:hanging="426"/>
        <w:jc w:val="both"/>
        <w:rPr>
          <w:rFonts w:ascii="Times New Roman" w:hAnsi="Times New Roman" w:cs="Times New Roman"/>
          <w:b/>
          <w:kern w:val="1"/>
          <w:sz w:val="24"/>
          <w:szCs w:val="24"/>
        </w:rPr>
      </w:pPr>
      <w:proofErr w:type="spellStart"/>
      <w:r w:rsidRPr="00902F53">
        <w:rPr>
          <w:rFonts w:ascii="Times New Roman" w:hAnsi="Times New Roman" w:cs="Times New Roman"/>
          <w:b/>
          <w:sz w:val="24"/>
          <w:szCs w:val="24"/>
        </w:rPr>
        <w:t>Controlos</w:t>
      </w:r>
      <w:proofErr w:type="spellEnd"/>
      <w:r w:rsidRPr="00902F53">
        <w:rPr>
          <w:rFonts w:ascii="Times New Roman" w:hAnsi="Times New Roman" w:cs="Times New Roman"/>
          <w:b/>
          <w:sz w:val="24"/>
          <w:szCs w:val="24"/>
        </w:rPr>
        <w:t xml:space="preserve"> no local</w:t>
      </w:r>
    </w:p>
    <w:p w14:paraId="5091889A" w14:textId="77777777" w:rsidR="00623299" w:rsidRPr="00902F53" w:rsidRDefault="00623299">
      <w:pPr>
        <w:pStyle w:val="PargrafodaLista"/>
        <w:jc w:val="both"/>
        <w:rPr>
          <w:rFonts w:ascii="Times New Roman" w:hAnsi="Times New Roman" w:cs="Times New Roman"/>
          <w:b/>
          <w:kern w:val="1"/>
          <w:sz w:val="24"/>
          <w:szCs w:val="24"/>
        </w:rPr>
      </w:pPr>
    </w:p>
    <w:p w14:paraId="7A326165" w14:textId="77777777" w:rsidR="00623299" w:rsidRPr="007C24A2" w:rsidRDefault="00B26960">
      <w:pPr>
        <w:ind w:left="426"/>
        <w:jc w:val="both"/>
        <w:rPr>
          <w:rFonts w:ascii="Times New Roman" w:hAnsi="Times New Roman"/>
          <w:sz w:val="24"/>
          <w:szCs w:val="24"/>
          <w:lang w:val="pt-PT"/>
        </w:rPr>
      </w:pPr>
      <w:r w:rsidRPr="007C24A2">
        <w:rPr>
          <w:rFonts w:ascii="Times New Roman" w:hAnsi="Times New Roman"/>
          <w:sz w:val="24"/>
          <w:szCs w:val="24"/>
          <w:lang w:val="pt-PT"/>
        </w:rPr>
        <w:t>Os controlos no local são realizados pela AN nas instalações dos beneficiários ou em qualquer outra instalação pertinente para a execução do projeto. Durante os controlos no local, os beneficiários devem disponibilizar, para análise pela agência nacional, os documentos comprovativos originais para todas as categorias orçamentais.</w:t>
      </w:r>
    </w:p>
    <w:p w14:paraId="79CF5DA5" w14:textId="77777777" w:rsidR="00623299" w:rsidRPr="007C24A2" w:rsidRDefault="00B26960">
      <w:pPr>
        <w:ind w:left="426"/>
        <w:jc w:val="both"/>
        <w:rPr>
          <w:rFonts w:ascii="Times New Roman" w:eastAsia="SimSun" w:hAnsi="Times New Roman"/>
          <w:b/>
          <w:i/>
          <w:kern w:val="1"/>
          <w:sz w:val="24"/>
          <w:szCs w:val="24"/>
          <w:lang w:val="pt-PT"/>
        </w:rPr>
      </w:pPr>
      <w:r w:rsidRPr="007C24A2">
        <w:rPr>
          <w:rFonts w:ascii="Times New Roman" w:hAnsi="Times New Roman"/>
          <w:sz w:val="24"/>
          <w:szCs w:val="24"/>
          <w:lang w:val="pt-PT"/>
        </w:rPr>
        <w:t>Existem três tipos de controlos no local:</w:t>
      </w:r>
    </w:p>
    <w:p w14:paraId="234869D2" w14:textId="77777777" w:rsidR="00623299" w:rsidRPr="007C24A2" w:rsidRDefault="00B26960">
      <w:pPr>
        <w:numPr>
          <w:ilvl w:val="0"/>
          <w:numId w:val="160"/>
        </w:numPr>
        <w:tabs>
          <w:tab w:val="left" w:pos="851"/>
        </w:tabs>
        <w:ind w:left="851" w:hanging="284"/>
        <w:jc w:val="both"/>
        <w:rPr>
          <w:rFonts w:ascii="Times New Roman" w:hAnsi="Times New Roman"/>
          <w:sz w:val="24"/>
          <w:szCs w:val="24"/>
          <w:lang w:val="pt-PT"/>
        </w:rPr>
      </w:pPr>
      <w:r w:rsidRPr="007C24A2">
        <w:rPr>
          <w:rFonts w:ascii="Times New Roman" w:eastAsia="SimSun" w:hAnsi="Times New Roman"/>
          <w:b/>
          <w:i/>
          <w:sz w:val="24"/>
          <w:szCs w:val="24"/>
          <w:lang w:val="pt-PT"/>
        </w:rPr>
        <w:t>Controlo no local durante a execução do projeto</w:t>
      </w:r>
    </w:p>
    <w:p w14:paraId="2C105FE7" w14:textId="1A990AAD" w:rsidR="00623299" w:rsidRPr="007C24A2" w:rsidRDefault="00B26960">
      <w:pPr>
        <w:ind w:left="851"/>
        <w:jc w:val="both"/>
        <w:rPr>
          <w:rFonts w:ascii="Times New Roman" w:eastAsia="SimSun" w:hAnsi="Times New Roman"/>
          <w:b/>
          <w:i/>
          <w:kern w:val="1"/>
          <w:sz w:val="24"/>
          <w:szCs w:val="24"/>
          <w:lang w:val="pt-PT"/>
        </w:rPr>
      </w:pPr>
      <w:r w:rsidRPr="007C24A2">
        <w:rPr>
          <w:rFonts w:ascii="Times New Roman" w:hAnsi="Times New Roman"/>
          <w:sz w:val="24"/>
          <w:szCs w:val="24"/>
          <w:lang w:val="pt-PT"/>
        </w:rPr>
        <w:t>Este controlo é efetuado durante a execução do projeto para que a agência nacional possa verificar diretamente a realidade e a elegibilidade de todas as atividades e participantes do;</w:t>
      </w:r>
    </w:p>
    <w:p w14:paraId="0B3BE6C1" w14:textId="77777777" w:rsidR="00623299" w:rsidRPr="007C24A2" w:rsidRDefault="00B26960">
      <w:pPr>
        <w:numPr>
          <w:ilvl w:val="0"/>
          <w:numId w:val="160"/>
        </w:numPr>
        <w:tabs>
          <w:tab w:val="left" w:pos="851"/>
        </w:tabs>
        <w:ind w:hanging="873"/>
        <w:jc w:val="both"/>
        <w:rPr>
          <w:rFonts w:ascii="Times New Roman" w:hAnsi="Times New Roman"/>
          <w:sz w:val="24"/>
          <w:szCs w:val="24"/>
          <w:lang w:val="pt-PT"/>
        </w:rPr>
      </w:pPr>
      <w:r w:rsidRPr="007C24A2">
        <w:rPr>
          <w:rFonts w:ascii="Times New Roman" w:eastAsia="SimSun" w:hAnsi="Times New Roman"/>
          <w:b/>
          <w:i/>
          <w:sz w:val="24"/>
          <w:szCs w:val="24"/>
          <w:lang w:val="pt-PT"/>
        </w:rPr>
        <w:t>Controlo no local após a conclusão do projeto</w:t>
      </w:r>
    </w:p>
    <w:p w14:paraId="141038AE" w14:textId="77777777" w:rsidR="00623299" w:rsidRPr="007C24A2" w:rsidRDefault="00B26960">
      <w:pPr>
        <w:ind w:left="851"/>
        <w:jc w:val="both"/>
        <w:rPr>
          <w:rFonts w:ascii="Times New Roman" w:eastAsia="SimSun" w:hAnsi="Times New Roman"/>
          <w:kern w:val="1"/>
          <w:sz w:val="24"/>
          <w:szCs w:val="24"/>
          <w:lang w:val="pt-PT"/>
        </w:rPr>
      </w:pPr>
      <w:r w:rsidRPr="007C24A2">
        <w:rPr>
          <w:rFonts w:ascii="Times New Roman" w:hAnsi="Times New Roman"/>
          <w:sz w:val="24"/>
          <w:szCs w:val="24"/>
          <w:lang w:val="pt-PT"/>
        </w:rPr>
        <w:t>Este controlo é efetuado após o termo do projeto e geralmente após a verificação do relatório final.</w:t>
      </w:r>
    </w:p>
    <w:p w14:paraId="4D5B3863" w14:textId="77777777" w:rsidR="00623299" w:rsidRPr="007C24A2" w:rsidRDefault="00B26960">
      <w:pPr>
        <w:ind w:left="426"/>
        <w:jc w:val="both"/>
        <w:rPr>
          <w:rFonts w:ascii="Times New Roman" w:eastAsia="SimSun" w:hAnsi="Times New Roman"/>
          <w:b/>
          <w:kern w:val="1"/>
          <w:sz w:val="24"/>
          <w:szCs w:val="24"/>
          <w:shd w:val="clear" w:color="auto" w:fill="00FFFF"/>
          <w:lang w:val="pt-PT"/>
        </w:rPr>
      </w:pPr>
      <w:r w:rsidRPr="007C24A2">
        <w:rPr>
          <w:rFonts w:ascii="Times New Roman" w:eastAsia="SimSun" w:hAnsi="Times New Roman"/>
          <w:sz w:val="24"/>
          <w:szCs w:val="24"/>
          <w:lang w:val="pt-PT"/>
        </w:rPr>
        <w:t>Além de fornecer todos os documentos comprovativos, os beneficiários devem conceder à agência nacional o acesso ao registo das despesas do projeto nas contas do beneficiário.</w:t>
      </w:r>
    </w:p>
    <w:p w14:paraId="0091BC08" w14:textId="2DBFA161" w:rsidR="00623299" w:rsidRPr="007C24A2" w:rsidRDefault="00B26960">
      <w:pPr>
        <w:ind w:left="851"/>
        <w:jc w:val="both"/>
        <w:rPr>
          <w:rFonts w:ascii="Times New Roman" w:eastAsia="SimSun" w:hAnsi="Times New Roman"/>
          <w:kern w:val="1"/>
          <w:sz w:val="24"/>
          <w:szCs w:val="24"/>
          <w:shd w:val="clear" w:color="auto" w:fill="00FFFF"/>
          <w:lang w:val="pt-PT"/>
        </w:rPr>
      </w:pPr>
      <w:r w:rsidRPr="007C24A2">
        <w:rPr>
          <w:rFonts w:ascii="Times New Roman" w:eastAsia="SimSun" w:hAnsi="Times New Roman"/>
          <w:b/>
          <w:i/>
          <w:sz w:val="24"/>
          <w:szCs w:val="24"/>
          <w:u w:val="single"/>
          <w:lang w:val="pt-PT"/>
        </w:rPr>
        <w:t xml:space="preserve">Verificação do </w:t>
      </w:r>
      <w:proofErr w:type="gramStart"/>
      <w:r w:rsidRPr="007C24A2">
        <w:rPr>
          <w:rFonts w:ascii="Times New Roman" w:eastAsia="SimSun" w:hAnsi="Times New Roman"/>
          <w:b/>
          <w:i/>
          <w:sz w:val="24"/>
          <w:szCs w:val="24"/>
          <w:u w:val="single"/>
          <w:lang w:val="pt-PT"/>
        </w:rPr>
        <w:t xml:space="preserve">sistema </w:t>
      </w:r>
      <w:r w:rsidRPr="007C24A2">
        <w:rPr>
          <w:rFonts w:ascii="Times New Roman" w:eastAsia="SimSun" w:hAnsi="Times New Roman"/>
          <w:sz w:val="24"/>
          <w:szCs w:val="24"/>
          <w:lang w:val="pt-PT"/>
        </w:rPr>
        <w:t>O</w:t>
      </w:r>
      <w:proofErr w:type="gramEnd"/>
      <w:r w:rsidRPr="007C24A2">
        <w:rPr>
          <w:rFonts w:ascii="Times New Roman" w:eastAsia="SimSun" w:hAnsi="Times New Roman"/>
          <w:sz w:val="24"/>
          <w:szCs w:val="24"/>
          <w:lang w:val="pt-PT"/>
        </w:rPr>
        <w:t xml:space="preserve"> controlo do sistema é realizado para determinar se o beneficiário cumpre as normas de execução acordadas no âmbito do Programa Erasmus+</w:t>
      </w:r>
      <w:r w:rsidR="009F2AAE">
        <w:rPr>
          <w:rFonts w:ascii="Times New Roman" w:eastAsia="SimSun" w:hAnsi="Times New Roman"/>
          <w:sz w:val="24"/>
          <w:szCs w:val="24"/>
          <w:lang w:val="pt-PT"/>
        </w:rPr>
        <w:t xml:space="preserve">. </w:t>
      </w:r>
      <w:r w:rsidRPr="007C24A2">
        <w:rPr>
          <w:rFonts w:ascii="Times New Roman" w:eastAsia="SimSun" w:hAnsi="Times New Roman"/>
          <w:sz w:val="24"/>
          <w:szCs w:val="24"/>
          <w:lang w:val="pt-PT"/>
        </w:rPr>
        <w:t>Os beneficiários devem permitir que a agência nacional verifique a realidade e a elegibilidade de todas as atividades e participantes do projeto.</w:t>
      </w:r>
    </w:p>
    <w:sectPr w:rsidR="00623299" w:rsidRPr="007C24A2">
      <w:headerReference w:type="even" r:id="rId12"/>
      <w:headerReference w:type="default" r:id="rId13"/>
      <w:footerReference w:type="even" r:id="rId14"/>
      <w:footerReference w:type="default" r:id="rId15"/>
      <w:headerReference w:type="first" r:id="rId16"/>
      <w:footerReference w:type="first" r:id="rId17"/>
      <w:pgSz w:w="12240" w:h="15840"/>
      <w:pgMar w:top="1440" w:right="1800" w:bottom="1440" w:left="1800" w:header="720" w:footer="720" w:gutter="0"/>
      <w:cols w:space="720"/>
      <w:docGrid w:linePitch="240" w:charSpace="-204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E5F0777" w14:textId="77777777" w:rsidR="001A46FC" w:rsidRDefault="001A46FC">
      <w:pPr>
        <w:spacing w:after="0" w:line="240" w:lineRule="auto"/>
      </w:pPr>
      <w:r>
        <w:separator/>
      </w:r>
    </w:p>
  </w:endnote>
  <w:endnote w:type="continuationSeparator" w:id="0">
    <w:p w14:paraId="7F10297D" w14:textId="77777777" w:rsidR="001A46FC" w:rsidRDefault="001A46FC">
      <w:pPr>
        <w:spacing w:after="0" w:line="240" w:lineRule="auto"/>
      </w:pPr>
      <w:r>
        <w:continuationSeparator/>
      </w:r>
    </w:p>
  </w:endnote>
  <w:endnote w:type="continuationNotice" w:id="1">
    <w:p w14:paraId="72A20CF4" w14:textId="77777777" w:rsidR="001A46FC" w:rsidRDefault="001A46F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00004FF" w:usb2="00000000" w:usb3="00000000" w:csb0="0000019F" w:csb1="00000000"/>
  </w:font>
  <w:font w:name="font218">
    <w:altName w:val="Times New Roman"/>
    <w:charset w:val="00"/>
    <w:family w:val="auto"/>
    <w:pitch w:val="variable"/>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2040503050203030202"/>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B916E9" w14:textId="77777777" w:rsidR="00FB3D7C" w:rsidRDefault="00FB3D7C">
    <w:pPr>
      <w:pStyle w:val="Rodap"/>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B51D8A" w14:textId="3A0B2546" w:rsidR="00EA0A43" w:rsidRDefault="00EA0A43">
    <w:pPr>
      <w:pStyle w:val="Rodap"/>
      <w:jc w:val="right"/>
    </w:pPr>
    <w:r>
      <w:fldChar w:fldCharType="begin"/>
    </w:r>
    <w:r>
      <w:instrText xml:space="preserve"> PAGE   \* MERGEFORMAT </w:instrText>
    </w:r>
    <w:r>
      <w:fldChar w:fldCharType="separate"/>
    </w:r>
    <w:r w:rsidR="00AD2D14">
      <w:rPr>
        <w:noProof/>
      </w:rPr>
      <w:t>8</w:t>
    </w:r>
    <w:r>
      <w:rPr>
        <w:noProof/>
      </w:rPr>
      <w:fldChar w:fldCharType="end"/>
    </w:r>
  </w:p>
  <w:p w14:paraId="323AF6E6" w14:textId="3C21E787" w:rsidR="00EA0A43" w:rsidRDefault="00FB3D7C">
    <w:bookmarkStart w:id="0" w:name="_GoBack"/>
    <w:r>
      <w:rPr>
        <w:noProof/>
        <w:lang w:val="pt-PT" w:eastAsia="pt-PT"/>
      </w:rPr>
      <w:drawing>
        <wp:anchor distT="0" distB="0" distL="114300" distR="114300" simplePos="0" relativeHeight="251659264" behindDoc="0" locked="0" layoutInCell="1" allowOverlap="1" wp14:anchorId="7BBC0067" wp14:editId="766871DD">
          <wp:simplePos x="0" y="0"/>
          <wp:positionH relativeFrom="margin">
            <wp:posOffset>0</wp:posOffset>
          </wp:positionH>
          <wp:positionV relativeFrom="paragraph">
            <wp:posOffset>0</wp:posOffset>
          </wp:positionV>
          <wp:extent cx="1103768" cy="504190"/>
          <wp:effectExtent l="0" t="0" r="1270" b="0"/>
          <wp:wrapNone/>
          <wp:docPr id="93" name="Imagem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logoangencia.jpg"/>
                  <pic:cNvPicPr/>
                </pic:nvPicPr>
                <pic:blipFill>
                  <a:blip r:embed="rId1">
                    <a:extLst>
                      <a:ext uri="{28A0092B-C50C-407E-A947-70E740481C1C}">
                        <a14:useLocalDpi xmlns:a14="http://schemas.microsoft.com/office/drawing/2010/main" val="0"/>
                      </a:ext>
                    </a:extLst>
                  </a:blip>
                  <a:stretch>
                    <a:fillRect/>
                  </a:stretch>
                </pic:blipFill>
                <pic:spPr>
                  <a:xfrm>
                    <a:off x="0" y="0"/>
                    <a:ext cx="1103768" cy="504190"/>
                  </a:xfrm>
                  <a:prstGeom prst="rect">
                    <a:avLst/>
                  </a:prstGeom>
                </pic:spPr>
              </pic:pic>
            </a:graphicData>
          </a:graphic>
          <wp14:sizeRelH relativeFrom="page">
            <wp14:pctWidth>0</wp14:pctWidth>
          </wp14:sizeRelH>
          <wp14:sizeRelV relativeFrom="page">
            <wp14:pctHeight>0</wp14:pctHeight>
          </wp14:sizeRelV>
        </wp:anchor>
      </w:drawing>
    </w:r>
    <w:bookmarkEnd w:id="0"/>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91AED7" w14:textId="77777777" w:rsidR="00FB3D7C" w:rsidRDefault="00FB3D7C">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F1C48BA" w14:textId="77777777" w:rsidR="001A46FC" w:rsidRDefault="001A46FC">
      <w:pPr>
        <w:spacing w:after="0" w:line="240" w:lineRule="auto"/>
      </w:pPr>
      <w:r>
        <w:separator/>
      </w:r>
    </w:p>
  </w:footnote>
  <w:footnote w:type="continuationSeparator" w:id="0">
    <w:p w14:paraId="5D8BCA81" w14:textId="77777777" w:rsidR="001A46FC" w:rsidRDefault="001A46FC">
      <w:pPr>
        <w:spacing w:after="0" w:line="240" w:lineRule="auto"/>
      </w:pPr>
      <w:r>
        <w:continuationSeparator/>
      </w:r>
    </w:p>
  </w:footnote>
  <w:footnote w:type="continuationNotice" w:id="1">
    <w:p w14:paraId="1BCC2154" w14:textId="77777777" w:rsidR="001A46FC" w:rsidRDefault="001A46F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2C5CA6" w14:textId="77777777" w:rsidR="00FB3D7C" w:rsidRDefault="00FB3D7C">
    <w:pPr>
      <w:pStyle w:val="Cabealh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D8F101" w14:textId="77777777" w:rsidR="00FB3D7C" w:rsidRDefault="00FB3D7C">
    <w:pPr>
      <w:pStyle w:val="Cabealh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2CDDAD" w14:textId="77777777" w:rsidR="00FB3D7C" w:rsidRDefault="00FB3D7C">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decimal"/>
      <w:pStyle w:val="Ttulo1"/>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Num1"/>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 w15:restartNumberingAfterBreak="0">
    <w:nsid w:val="00000003"/>
    <w:multiLevelType w:val="multilevel"/>
    <w:tmpl w:val="00000003"/>
    <w:name w:val="WWNum2"/>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3" w15:restartNumberingAfterBreak="0">
    <w:nsid w:val="00000004"/>
    <w:multiLevelType w:val="multilevel"/>
    <w:tmpl w:val="00000004"/>
    <w:name w:val="WWNum3"/>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4" w15:restartNumberingAfterBreak="0">
    <w:nsid w:val="00000005"/>
    <w:multiLevelType w:val="multilevel"/>
    <w:tmpl w:val="00000005"/>
    <w:name w:val="WWNum4"/>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5" w15:restartNumberingAfterBreak="0">
    <w:nsid w:val="00000006"/>
    <w:multiLevelType w:val="multilevel"/>
    <w:tmpl w:val="00000006"/>
    <w:name w:val="WWNum5"/>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6" w15:restartNumberingAfterBreak="0">
    <w:nsid w:val="00000007"/>
    <w:multiLevelType w:val="multilevel"/>
    <w:tmpl w:val="00000007"/>
    <w:name w:val="WWNum6"/>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7" w15:restartNumberingAfterBreak="0">
    <w:nsid w:val="00000008"/>
    <w:multiLevelType w:val="multilevel"/>
    <w:tmpl w:val="00000008"/>
    <w:name w:val="WWNum7"/>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8" w15:restartNumberingAfterBreak="0">
    <w:nsid w:val="00000009"/>
    <w:multiLevelType w:val="multilevel"/>
    <w:tmpl w:val="00000009"/>
    <w:name w:val="WWNum8"/>
    <w:lvl w:ilvl="0">
      <w:start w:val="1"/>
      <w:numFmt w:val="bullet"/>
      <w:lvlText w:val="o"/>
      <w:lvlJc w:val="left"/>
      <w:pPr>
        <w:tabs>
          <w:tab w:val="num" w:pos="0"/>
        </w:tabs>
        <w:ind w:left="720" w:hanging="360"/>
      </w:pPr>
      <w:rPr>
        <w:rFonts w:ascii="Courier New" w:hAnsi="Courier New" w:cs="Courier New"/>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9" w15:restartNumberingAfterBreak="0">
    <w:nsid w:val="0000000A"/>
    <w:multiLevelType w:val="multilevel"/>
    <w:tmpl w:val="0000000A"/>
    <w:name w:val="WWNum9"/>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0" w15:restartNumberingAfterBreak="0">
    <w:nsid w:val="0000000B"/>
    <w:multiLevelType w:val="multilevel"/>
    <w:tmpl w:val="0000000B"/>
    <w:name w:val="WWNum10"/>
    <w:lvl w:ilvl="0">
      <w:start w:val="1"/>
      <w:numFmt w:val="upperLetter"/>
      <w:lvlText w:val="%1."/>
      <w:lvlJc w:val="left"/>
      <w:pPr>
        <w:tabs>
          <w:tab w:val="num" w:pos="0"/>
        </w:tabs>
        <w:ind w:left="644" w:hanging="360"/>
      </w:pPr>
    </w:lvl>
    <w:lvl w:ilvl="1">
      <w:start w:val="1"/>
      <w:numFmt w:val="lowerLetter"/>
      <w:lvlText w:val="%2.1"/>
      <w:lvlJc w:val="left"/>
      <w:pPr>
        <w:tabs>
          <w:tab w:val="num" w:pos="0"/>
        </w:tabs>
        <w:ind w:left="1724" w:hanging="720"/>
      </w:pPr>
    </w:lvl>
    <w:lvl w:ilvl="2">
      <w:start w:val="1"/>
      <w:numFmt w:val="lowerRoman"/>
      <w:lvlText w:val="%2.%3."/>
      <w:lvlJc w:val="right"/>
      <w:pPr>
        <w:tabs>
          <w:tab w:val="num" w:pos="0"/>
        </w:tabs>
        <w:ind w:left="2084" w:hanging="180"/>
      </w:pPr>
    </w:lvl>
    <w:lvl w:ilvl="3">
      <w:start w:val="1"/>
      <w:numFmt w:val="decimal"/>
      <w:lvlText w:val="%2.%3.%4."/>
      <w:lvlJc w:val="left"/>
      <w:pPr>
        <w:tabs>
          <w:tab w:val="num" w:pos="0"/>
        </w:tabs>
        <w:ind w:left="2804" w:hanging="360"/>
      </w:pPr>
    </w:lvl>
    <w:lvl w:ilvl="4">
      <w:start w:val="1"/>
      <w:numFmt w:val="lowerLetter"/>
      <w:lvlText w:val="%2.%3.%4.%5."/>
      <w:lvlJc w:val="left"/>
      <w:pPr>
        <w:tabs>
          <w:tab w:val="num" w:pos="0"/>
        </w:tabs>
        <w:ind w:left="3524" w:hanging="360"/>
      </w:pPr>
    </w:lvl>
    <w:lvl w:ilvl="5">
      <w:start w:val="1"/>
      <w:numFmt w:val="lowerRoman"/>
      <w:lvlText w:val="%2.%3.%4.%5.%6."/>
      <w:lvlJc w:val="right"/>
      <w:pPr>
        <w:tabs>
          <w:tab w:val="num" w:pos="0"/>
        </w:tabs>
        <w:ind w:left="4244" w:hanging="180"/>
      </w:pPr>
    </w:lvl>
    <w:lvl w:ilvl="6">
      <w:start w:val="1"/>
      <w:numFmt w:val="decimal"/>
      <w:lvlText w:val="%2.%3.%4.%5.%6.%7."/>
      <w:lvlJc w:val="left"/>
      <w:pPr>
        <w:tabs>
          <w:tab w:val="num" w:pos="0"/>
        </w:tabs>
        <w:ind w:left="4964" w:hanging="360"/>
      </w:pPr>
    </w:lvl>
    <w:lvl w:ilvl="7">
      <w:start w:val="1"/>
      <w:numFmt w:val="lowerLetter"/>
      <w:lvlText w:val="%2.%3.%4.%5.%6.%7.%8."/>
      <w:lvlJc w:val="left"/>
      <w:pPr>
        <w:tabs>
          <w:tab w:val="num" w:pos="0"/>
        </w:tabs>
        <w:ind w:left="5684" w:hanging="360"/>
      </w:pPr>
    </w:lvl>
    <w:lvl w:ilvl="8">
      <w:start w:val="1"/>
      <w:numFmt w:val="lowerRoman"/>
      <w:lvlText w:val="%2.%3.%4.%5.%6.%7.%8.%9."/>
      <w:lvlJc w:val="right"/>
      <w:pPr>
        <w:tabs>
          <w:tab w:val="num" w:pos="0"/>
        </w:tabs>
        <w:ind w:left="6404" w:hanging="180"/>
      </w:pPr>
    </w:lvl>
  </w:abstractNum>
  <w:abstractNum w:abstractNumId="11" w15:restartNumberingAfterBreak="0">
    <w:nsid w:val="0000000C"/>
    <w:multiLevelType w:val="multilevel"/>
    <w:tmpl w:val="0000000C"/>
    <w:name w:val="WWNum11"/>
    <w:lvl w:ilvl="0">
      <w:start w:val="1"/>
      <w:numFmt w:val="lowerLetter"/>
      <w:lvlText w:val="(%1)"/>
      <w:lvlJc w:val="left"/>
      <w:pPr>
        <w:tabs>
          <w:tab w:val="num" w:pos="0"/>
        </w:tabs>
        <w:ind w:left="720" w:hanging="360"/>
      </w:p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2" w15:restartNumberingAfterBreak="0">
    <w:nsid w:val="0000000D"/>
    <w:multiLevelType w:val="multilevel"/>
    <w:tmpl w:val="0000000D"/>
    <w:name w:val="WWNum12"/>
    <w:lvl w:ilvl="0">
      <w:start w:val="1"/>
      <w:numFmt w:val="lowerLetter"/>
      <w:lvlText w:val="(%1)"/>
      <w:lvlJc w:val="left"/>
      <w:pPr>
        <w:tabs>
          <w:tab w:val="num" w:pos="0"/>
        </w:tabs>
        <w:ind w:left="720" w:hanging="360"/>
      </w:p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3" w15:restartNumberingAfterBreak="0">
    <w:nsid w:val="0000000E"/>
    <w:multiLevelType w:val="multilevel"/>
    <w:tmpl w:val="0000000E"/>
    <w:name w:val="WWNum13"/>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4" w15:restartNumberingAfterBreak="0">
    <w:nsid w:val="0000000F"/>
    <w:multiLevelType w:val="multilevel"/>
    <w:tmpl w:val="644AF99A"/>
    <w:name w:val="WWNum14"/>
    <w:lvl w:ilvl="0">
      <w:start w:val="1"/>
      <w:numFmt w:val="lowerLetter"/>
      <w:lvlText w:val="(%1)"/>
      <w:lvlJc w:val="left"/>
      <w:pPr>
        <w:tabs>
          <w:tab w:val="num" w:pos="0"/>
        </w:tabs>
        <w:ind w:left="720" w:hanging="360"/>
      </w:pPr>
      <w:rPr>
        <w:b w:val="0"/>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5" w15:restartNumberingAfterBreak="0">
    <w:nsid w:val="00000010"/>
    <w:multiLevelType w:val="multilevel"/>
    <w:tmpl w:val="00000010"/>
    <w:name w:val="WWNum15"/>
    <w:lvl w:ilvl="0">
      <w:start w:val="1"/>
      <w:numFmt w:val="lowerLetter"/>
      <w:lvlText w:val="(%1)"/>
      <w:lvlJc w:val="left"/>
      <w:pPr>
        <w:tabs>
          <w:tab w:val="num" w:pos="0"/>
        </w:tabs>
        <w:ind w:left="720" w:hanging="360"/>
      </w:p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6" w15:restartNumberingAfterBreak="0">
    <w:nsid w:val="00000011"/>
    <w:multiLevelType w:val="multilevel"/>
    <w:tmpl w:val="00000011"/>
    <w:name w:val="WWNum16"/>
    <w:lvl w:ilvl="0">
      <w:start w:val="1"/>
      <w:numFmt w:val="lowerLetter"/>
      <w:lvlText w:val="(%1)"/>
      <w:lvlJc w:val="left"/>
      <w:pPr>
        <w:tabs>
          <w:tab w:val="num" w:pos="0"/>
        </w:tabs>
        <w:ind w:left="720" w:hanging="360"/>
      </w:pPr>
    </w:lvl>
    <w:lvl w:ilvl="1">
      <w:start w:val="2"/>
      <w:numFmt w:val="lowerRoman"/>
      <w:lvlText w:val="(%2)"/>
      <w:lvlJc w:val="left"/>
      <w:pPr>
        <w:tabs>
          <w:tab w:val="num" w:pos="0"/>
        </w:tabs>
        <w:ind w:left="1440" w:hanging="360"/>
      </w:p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7" w15:restartNumberingAfterBreak="0">
    <w:nsid w:val="00000012"/>
    <w:multiLevelType w:val="multilevel"/>
    <w:tmpl w:val="00000012"/>
    <w:name w:val="WWNum17"/>
    <w:lvl w:ilvl="0">
      <w:start w:val="1"/>
      <w:numFmt w:val="lowerLetter"/>
      <w:lvlText w:val="(%1)"/>
      <w:lvlJc w:val="left"/>
      <w:pPr>
        <w:tabs>
          <w:tab w:val="num" w:pos="0"/>
        </w:tabs>
        <w:ind w:left="720" w:hanging="360"/>
      </w:p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8" w15:restartNumberingAfterBreak="0">
    <w:nsid w:val="00000013"/>
    <w:multiLevelType w:val="multilevel"/>
    <w:tmpl w:val="00000013"/>
    <w:name w:val="WWNum18"/>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9" w15:restartNumberingAfterBreak="0">
    <w:nsid w:val="00000014"/>
    <w:multiLevelType w:val="multilevel"/>
    <w:tmpl w:val="00000014"/>
    <w:name w:val="WWNum19"/>
    <w:lvl w:ilvl="0">
      <w:start w:val="1"/>
      <w:numFmt w:val="lowerLetter"/>
      <w:lvlText w:val="(%1)"/>
      <w:lvlJc w:val="left"/>
      <w:pPr>
        <w:tabs>
          <w:tab w:val="num" w:pos="0"/>
        </w:tabs>
        <w:ind w:left="720" w:hanging="360"/>
      </w:p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0" w15:restartNumberingAfterBreak="0">
    <w:nsid w:val="00000015"/>
    <w:multiLevelType w:val="multilevel"/>
    <w:tmpl w:val="00000015"/>
    <w:name w:val="WWNum20"/>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1" w15:restartNumberingAfterBreak="0">
    <w:nsid w:val="00000016"/>
    <w:multiLevelType w:val="multilevel"/>
    <w:tmpl w:val="00000016"/>
    <w:name w:val="WWNum21"/>
    <w:lvl w:ilvl="0">
      <w:start w:val="1"/>
      <w:numFmt w:val="lowerLetter"/>
      <w:lvlText w:val="(%1)"/>
      <w:lvlJc w:val="left"/>
      <w:pPr>
        <w:tabs>
          <w:tab w:val="num" w:pos="0"/>
        </w:tabs>
        <w:ind w:left="720" w:hanging="360"/>
      </w:p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2" w15:restartNumberingAfterBreak="0">
    <w:nsid w:val="00000017"/>
    <w:multiLevelType w:val="multilevel"/>
    <w:tmpl w:val="00000017"/>
    <w:name w:val="WWNum22"/>
    <w:lvl w:ilvl="0">
      <w:start w:val="1"/>
      <w:numFmt w:val="upp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23" w15:restartNumberingAfterBreak="0">
    <w:nsid w:val="00000018"/>
    <w:multiLevelType w:val="multilevel"/>
    <w:tmpl w:val="57AE18DE"/>
    <w:name w:val="WWNum23"/>
    <w:lvl w:ilvl="0">
      <w:start w:val="1"/>
      <w:numFmt w:val="lowerLetter"/>
      <w:lvlText w:val="(%1)"/>
      <w:lvlJc w:val="left"/>
      <w:pPr>
        <w:tabs>
          <w:tab w:val="num" w:pos="0"/>
        </w:tabs>
        <w:ind w:left="720" w:hanging="360"/>
      </w:pPr>
      <w:rPr>
        <w:rFonts w:ascii="Times New Roman" w:hAnsi="Times New Roman" w:cs="Times New Roman" w:hint="default"/>
        <w:sz w:val="24"/>
        <w:szCs w:val="24"/>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4" w15:restartNumberingAfterBreak="0">
    <w:nsid w:val="00000019"/>
    <w:multiLevelType w:val="multilevel"/>
    <w:tmpl w:val="00000019"/>
    <w:name w:val="WWNum24"/>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5" w15:restartNumberingAfterBreak="0">
    <w:nsid w:val="0000001A"/>
    <w:multiLevelType w:val="multilevel"/>
    <w:tmpl w:val="0000001A"/>
    <w:name w:val="WWNum25"/>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6" w15:restartNumberingAfterBreak="0">
    <w:nsid w:val="0000001B"/>
    <w:multiLevelType w:val="multilevel"/>
    <w:tmpl w:val="0000001B"/>
    <w:name w:val="WWNum26"/>
    <w:lvl w:ilvl="0">
      <w:start w:val="1"/>
      <w:numFmt w:val="lowerLetter"/>
      <w:lvlText w:val="(%1)"/>
      <w:lvlJc w:val="left"/>
      <w:pPr>
        <w:tabs>
          <w:tab w:val="num" w:pos="0"/>
        </w:tabs>
        <w:ind w:left="720" w:hanging="360"/>
      </w:p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7" w15:restartNumberingAfterBreak="0">
    <w:nsid w:val="0000001C"/>
    <w:multiLevelType w:val="multilevel"/>
    <w:tmpl w:val="0000001C"/>
    <w:name w:val="WWNum27"/>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8" w15:restartNumberingAfterBreak="0">
    <w:nsid w:val="0000001D"/>
    <w:multiLevelType w:val="multilevel"/>
    <w:tmpl w:val="0000001D"/>
    <w:name w:val="WWNum28"/>
    <w:lvl w:ilvl="0">
      <w:start w:val="1"/>
      <w:numFmt w:val="lowerLetter"/>
      <w:lvlText w:val="(%1)"/>
      <w:lvlJc w:val="left"/>
      <w:pPr>
        <w:tabs>
          <w:tab w:val="num" w:pos="0"/>
        </w:tabs>
        <w:ind w:left="720" w:hanging="360"/>
      </w:pPr>
      <w:rPr>
        <w:sz w:val="24"/>
        <w:szCs w:val="24"/>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29" w15:restartNumberingAfterBreak="0">
    <w:nsid w:val="0000001E"/>
    <w:multiLevelType w:val="multilevel"/>
    <w:tmpl w:val="0000001E"/>
    <w:name w:val="WWNum29"/>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30" w15:restartNumberingAfterBreak="0">
    <w:nsid w:val="0000001F"/>
    <w:multiLevelType w:val="multilevel"/>
    <w:tmpl w:val="0000001F"/>
    <w:name w:val="WWNum30"/>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31" w15:restartNumberingAfterBreak="0">
    <w:nsid w:val="00000020"/>
    <w:multiLevelType w:val="multilevel"/>
    <w:tmpl w:val="B2CE3B56"/>
    <w:name w:val="WWNum31"/>
    <w:lvl w:ilvl="0">
      <w:start w:val="1"/>
      <w:numFmt w:val="bullet"/>
      <w:lvlText w:val=""/>
      <w:lvlJc w:val="left"/>
      <w:pPr>
        <w:tabs>
          <w:tab w:val="num" w:pos="0"/>
        </w:tabs>
        <w:ind w:left="2749" w:hanging="360"/>
      </w:pPr>
      <w:rPr>
        <w:rFonts w:ascii="Symbol" w:hAnsi="Symbol" w:hint="default"/>
      </w:rPr>
    </w:lvl>
    <w:lvl w:ilvl="1">
      <w:start w:val="1"/>
      <w:numFmt w:val="lowerLetter"/>
      <w:lvlText w:val="%2."/>
      <w:lvlJc w:val="left"/>
      <w:pPr>
        <w:tabs>
          <w:tab w:val="num" w:pos="0"/>
        </w:tabs>
        <w:ind w:left="2400" w:hanging="360"/>
      </w:pPr>
    </w:lvl>
    <w:lvl w:ilvl="2">
      <w:start w:val="1"/>
      <w:numFmt w:val="lowerRoman"/>
      <w:lvlText w:val="%2.%3."/>
      <w:lvlJc w:val="right"/>
      <w:pPr>
        <w:tabs>
          <w:tab w:val="num" w:pos="0"/>
        </w:tabs>
        <w:ind w:left="3120" w:hanging="180"/>
      </w:pPr>
    </w:lvl>
    <w:lvl w:ilvl="3">
      <w:start w:val="1"/>
      <w:numFmt w:val="decimal"/>
      <w:lvlText w:val="%2.%3.%4."/>
      <w:lvlJc w:val="left"/>
      <w:pPr>
        <w:tabs>
          <w:tab w:val="num" w:pos="0"/>
        </w:tabs>
        <w:ind w:left="3840" w:hanging="360"/>
      </w:pPr>
    </w:lvl>
    <w:lvl w:ilvl="4">
      <w:start w:val="1"/>
      <w:numFmt w:val="lowerLetter"/>
      <w:lvlText w:val="%2.%3.%4.%5."/>
      <w:lvlJc w:val="left"/>
      <w:pPr>
        <w:tabs>
          <w:tab w:val="num" w:pos="0"/>
        </w:tabs>
        <w:ind w:left="4560" w:hanging="360"/>
      </w:pPr>
    </w:lvl>
    <w:lvl w:ilvl="5">
      <w:start w:val="1"/>
      <w:numFmt w:val="lowerRoman"/>
      <w:lvlText w:val="%2.%3.%4.%5.%6."/>
      <w:lvlJc w:val="right"/>
      <w:pPr>
        <w:tabs>
          <w:tab w:val="num" w:pos="0"/>
        </w:tabs>
        <w:ind w:left="5280" w:hanging="180"/>
      </w:pPr>
    </w:lvl>
    <w:lvl w:ilvl="6">
      <w:start w:val="1"/>
      <w:numFmt w:val="decimal"/>
      <w:lvlText w:val="%2.%3.%4.%5.%6.%7."/>
      <w:lvlJc w:val="left"/>
      <w:pPr>
        <w:tabs>
          <w:tab w:val="num" w:pos="0"/>
        </w:tabs>
        <w:ind w:left="6000" w:hanging="360"/>
      </w:pPr>
    </w:lvl>
    <w:lvl w:ilvl="7">
      <w:start w:val="1"/>
      <w:numFmt w:val="lowerLetter"/>
      <w:lvlText w:val="%2.%3.%4.%5.%6.%7.%8."/>
      <w:lvlJc w:val="left"/>
      <w:pPr>
        <w:tabs>
          <w:tab w:val="num" w:pos="0"/>
        </w:tabs>
        <w:ind w:left="6720" w:hanging="360"/>
      </w:pPr>
    </w:lvl>
    <w:lvl w:ilvl="8">
      <w:start w:val="1"/>
      <w:numFmt w:val="lowerRoman"/>
      <w:lvlText w:val="%2.%3.%4.%5.%6.%7.%8.%9."/>
      <w:lvlJc w:val="right"/>
      <w:pPr>
        <w:tabs>
          <w:tab w:val="num" w:pos="0"/>
        </w:tabs>
        <w:ind w:left="7440" w:hanging="180"/>
      </w:pPr>
    </w:lvl>
  </w:abstractNum>
  <w:abstractNum w:abstractNumId="32" w15:restartNumberingAfterBreak="0">
    <w:nsid w:val="00000021"/>
    <w:multiLevelType w:val="multilevel"/>
    <w:tmpl w:val="00000021"/>
    <w:name w:val="WWNum32"/>
    <w:lvl w:ilvl="0">
      <w:start w:val="1"/>
      <w:numFmt w:val="bullet"/>
      <w:lvlText w:val="-"/>
      <w:lvlJc w:val="left"/>
      <w:pPr>
        <w:tabs>
          <w:tab w:val="num" w:pos="917"/>
        </w:tabs>
        <w:ind w:left="1637" w:hanging="360"/>
      </w:pPr>
      <w:rPr>
        <w:rFonts w:ascii="Calibri" w:hAnsi="Calibri" w:cs="Calibri"/>
      </w:rPr>
    </w:lvl>
    <w:lvl w:ilvl="1">
      <w:start w:val="1"/>
      <w:numFmt w:val="bullet"/>
      <w:lvlText w:val="o"/>
      <w:lvlJc w:val="left"/>
      <w:pPr>
        <w:tabs>
          <w:tab w:val="num" w:pos="917"/>
        </w:tabs>
        <w:ind w:left="2357" w:hanging="360"/>
      </w:pPr>
      <w:rPr>
        <w:rFonts w:ascii="Courier New" w:hAnsi="Courier New" w:cs="Courier New"/>
      </w:rPr>
    </w:lvl>
    <w:lvl w:ilvl="2">
      <w:start w:val="1"/>
      <w:numFmt w:val="bullet"/>
      <w:lvlText w:val=""/>
      <w:lvlJc w:val="left"/>
      <w:pPr>
        <w:tabs>
          <w:tab w:val="num" w:pos="917"/>
        </w:tabs>
        <w:ind w:left="3077" w:hanging="360"/>
      </w:pPr>
      <w:rPr>
        <w:rFonts w:ascii="Wingdings" w:hAnsi="Wingdings"/>
      </w:rPr>
    </w:lvl>
    <w:lvl w:ilvl="3">
      <w:start w:val="1"/>
      <w:numFmt w:val="bullet"/>
      <w:lvlText w:val=""/>
      <w:lvlJc w:val="left"/>
      <w:pPr>
        <w:tabs>
          <w:tab w:val="num" w:pos="917"/>
        </w:tabs>
        <w:ind w:left="3797" w:hanging="360"/>
      </w:pPr>
      <w:rPr>
        <w:rFonts w:ascii="Symbol" w:hAnsi="Symbol"/>
      </w:rPr>
    </w:lvl>
    <w:lvl w:ilvl="4">
      <w:start w:val="1"/>
      <w:numFmt w:val="bullet"/>
      <w:lvlText w:val="o"/>
      <w:lvlJc w:val="left"/>
      <w:pPr>
        <w:tabs>
          <w:tab w:val="num" w:pos="917"/>
        </w:tabs>
        <w:ind w:left="4517" w:hanging="360"/>
      </w:pPr>
      <w:rPr>
        <w:rFonts w:ascii="Courier New" w:hAnsi="Courier New" w:cs="Courier New"/>
      </w:rPr>
    </w:lvl>
    <w:lvl w:ilvl="5">
      <w:start w:val="1"/>
      <w:numFmt w:val="bullet"/>
      <w:lvlText w:val=""/>
      <w:lvlJc w:val="left"/>
      <w:pPr>
        <w:tabs>
          <w:tab w:val="num" w:pos="917"/>
        </w:tabs>
        <w:ind w:left="5237" w:hanging="360"/>
      </w:pPr>
      <w:rPr>
        <w:rFonts w:ascii="Wingdings" w:hAnsi="Wingdings"/>
      </w:rPr>
    </w:lvl>
    <w:lvl w:ilvl="6">
      <w:start w:val="1"/>
      <w:numFmt w:val="bullet"/>
      <w:lvlText w:val=""/>
      <w:lvlJc w:val="left"/>
      <w:pPr>
        <w:tabs>
          <w:tab w:val="num" w:pos="917"/>
        </w:tabs>
        <w:ind w:left="5957" w:hanging="360"/>
      </w:pPr>
      <w:rPr>
        <w:rFonts w:ascii="Symbol" w:hAnsi="Symbol"/>
      </w:rPr>
    </w:lvl>
    <w:lvl w:ilvl="7">
      <w:start w:val="1"/>
      <w:numFmt w:val="bullet"/>
      <w:lvlText w:val="o"/>
      <w:lvlJc w:val="left"/>
      <w:pPr>
        <w:tabs>
          <w:tab w:val="num" w:pos="917"/>
        </w:tabs>
        <w:ind w:left="6677" w:hanging="360"/>
      </w:pPr>
      <w:rPr>
        <w:rFonts w:ascii="Courier New" w:hAnsi="Courier New" w:cs="Courier New"/>
      </w:rPr>
    </w:lvl>
    <w:lvl w:ilvl="8">
      <w:start w:val="1"/>
      <w:numFmt w:val="bullet"/>
      <w:lvlText w:val=""/>
      <w:lvlJc w:val="left"/>
      <w:pPr>
        <w:tabs>
          <w:tab w:val="num" w:pos="917"/>
        </w:tabs>
        <w:ind w:left="7397" w:hanging="360"/>
      </w:pPr>
      <w:rPr>
        <w:rFonts w:ascii="Wingdings" w:hAnsi="Wingdings"/>
      </w:rPr>
    </w:lvl>
  </w:abstractNum>
  <w:abstractNum w:abstractNumId="33" w15:restartNumberingAfterBreak="0">
    <w:nsid w:val="00000022"/>
    <w:multiLevelType w:val="multilevel"/>
    <w:tmpl w:val="00000022"/>
    <w:name w:val="WWNum33"/>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34" w15:restartNumberingAfterBreak="0">
    <w:nsid w:val="00000023"/>
    <w:multiLevelType w:val="multilevel"/>
    <w:tmpl w:val="00000023"/>
    <w:name w:val="WWNum34"/>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35" w15:restartNumberingAfterBreak="0">
    <w:nsid w:val="00000024"/>
    <w:multiLevelType w:val="multilevel"/>
    <w:tmpl w:val="00000024"/>
    <w:name w:val="WWNum35"/>
    <w:lvl w:ilvl="0">
      <w:start w:val="1"/>
      <w:numFmt w:val="upp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36" w15:restartNumberingAfterBreak="0">
    <w:nsid w:val="00000025"/>
    <w:multiLevelType w:val="multilevel"/>
    <w:tmpl w:val="00000025"/>
    <w:name w:val="WWNum36"/>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37" w15:restartNumberingAfterBreak="0">
    <w:nsid w:val="00000026"/>
    <w:multiLevelType w:val="multilevel"/>
    <w:tmpl w:val="00000026"/>
    <w:name w:val="WWNum37"/>
    <w:lvl w:ilvl="0">
      <w:start w:val="1"/>
      <w:numFmt w:val="lowerLetter"/>
      <w:lvlText w:val="(%1)"/>
      <w:lvlJc w:val="left"/>
      <w:pPr>
        <w:tabs>
          <w:tab w:val="num" w:pos="0"/>
        </w:tabs>
        <w:ind w:left="720" w:hanging="360"/>
      </w:pPr>
    </w:lvl>
    <w:lvl w:ilvl="1">
      <w:start w:val="2"/>
      <w:numFmt w:val="lowerRoman"/>
      <w:lvlText w:val="(%2)"/>
      <w:lvlJc w:val="left"/>
      <w:pPr>
        <w:tabs>
          <w:tab w:val="num" w:pos="0"/>
        </w:tabs>
        <w:ind w:left="1440" w:hanging="360"/>
      </w:p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38" w15:restartNumberingAfterBreak="0">
    <w:nsid w:val="00000027"/>
    <w:multiLevelType w:val="multilevel"/>
    <w:tmpl w:val="00000027"/>
    <w:name w:val="WWNum38"/>
    <w:lvl w:ilvl="0">
      <w:start w:val="1"/>
      <w:numFmt w:val="bullet"/>
      <w:lvlText w:val="-"/>
      <w:lvlJc w:val="left"/>
      <w:pPr>
        <w:tabs>
          <w:tab w:val="num" w:pos="0"/>
        </w:tabs>
        <w:ind w:left="780" w:hanging="360"/>
      </w:pPr>
      <w:rPr>
        <w:rFonts w:ascii="Calibri" w:hAnsi="Calibri" w:cs="Calibri"/>
      </w:rPr>
    </w:lvl>
    <w:lvl w:ilvl="1">
      <w:start w:val="1"/>
      <w:numFmt w:val="bullet"/>
      <w:lvlText w:val="o"/>
      <w:lvlJc w:val="left"/>
      <w:pPr>
        <w:tabs>
          <w:tab w:val="num" w:pos="0"/>
        </w:tabs>
        <w:ind w:left="1500" w:hanging="360"/>
      </w:pPr>
      <w:rPr>
        <w:rFonts w:ascii="Courier New" w:hAnsi="Courier New" w:cs="Courier New"/>
      </w:rPr>
    </w:lvl>
    <w:lvl w:ilvl="2">
      <w:start w:val="1"/>
      <w:numFmt w:val="bullet"/>
      <w:lvlText w:val=""/>
      <w:lvlJc w:val="left"/>
      <w:pPr>
        <w:tabs>
          <w:tab w:val="num" w:pos="0"/>
        </w:tabs>
        <w:ind w:left="2220" w:hanging="360"/>
      </w:pPr>
      <w:rPr>
        <w:rFonts w:ascii="Wingdings" w:hAnsi="Wingdings"/>
      </w:rPr>
    </w:lvl>
    <w:lvl w:ilvl="3">
      <w:start w:val="1"/>
      <w:numFmt w:val="bullet"/>
      <w:lvlText w:val=""/>
      <w:lvlJc w:val="left"/>
      <w:pPr>
        <w:tabs>
          <w:tab w:val="num" w:pos="0"/>
        </w:tabs>
        <w:ind w:left="2940" w:hanging="360"/>
      </w:pPr>
      <w:rPr>
        <w:rFonts w:ascii="Symbol" w:hAnsi="Symbol"/>
      </w:rPr>
    </w:lvl>
    <w:lvl w:ilvl="4">
      <w:start w:val="1"/>
      <w:numFmt w:val="bullet"/>
      <w:lvlText w:val="o"/>
      <w:lvlJc w:val="left"/>
      <w:pPr>
        <w:tabs>
          <w:tab w:val="num" w:pos="0"/>
        </w:tabs>
        <w:ind w:left="3660" w:hanging="360"/>
      </w:pPr>
      <w:rPr>
        <w:rFonts w:ascii="Courier New" w:hAnsi="Courier New" w:cs="Courier New"/>
      </w:rPr>
    </w:lvl>
    <w:lvl w:ilvl="5">
      <w:start w:val="1"/>
      <w:numFmt w:val="bullet"/>
      <w:lvlText w:val=""/>
      <w:lvlJc w:val="left"/>
      <w:pPr>
        <w:tabs>
          <w:tab w:val="num" w:pos="0"/>
        </w:tabs>
        <w:ind w:left="4380" w:hanging="360"/>
      </w:pPr>
      <w:rPr>
        <w:rFonts w:ascii="Wingdings" w:hAnsi="Wingdings"/>
      </w:rPr>
    </w:lvl>
    <w:lvl w:ilvl="6">
      <w:start w:val="1"/>
      <w:numFmt w:val="bullet"/>
      <w:lvlText w:val=""/>
      <w:lvlJc w:val="left"/>
      <w:pPr>
        <w:tabs>
          <w:tab w:val="num" w:pos="0"/>
        </w:tabs>
        <w:ind w:left="5100" w:hanging="360"/>
      </w:pPr>
      <w:rPr>
        <w:rFonts w:ascii="Symbol" w:hAnsi="Symbol"/>
      </w:rPr>
    </w:lvl>
    <w:lvl w:ilvl="7">
      <w:start w:val="1"/>
      <w:numFmt w:val="bullet"/>
      <w:lvlText w:val="o"/>
      <w:lvlJc w:val="left"/>
      <w:pPr>
        <w:tabs>
          <w:tab w:val="num" w:pos="0"/>
        </w:tabs>
        <w:ind w:left="5820" w:hanging="360"/>
      </w:pPr>
      <w:rPr>
        <w:rFonts w:ascii="Courier New" w:hAnsi="Courier New" w:cs="Courier New"/>
      </w:rPr>
    </w:lvl>
    <w:lvl w:ilvl="8">
      <w:start w:val="1"/>
      <w:numFmt w:val="bullet"/>
      <w:lvlText w:val=""/>
      <w:lvlJc w:val="left"/>
      <w:pPr>
        <w:tabs>
          <w:tab w:val="num" w:pos="0"/>
        </w:tabs>
        <w:ind w:left="6540" w:hanging="360"/>
      </w:pPr>
      <w:rPr>
        <w:rFonts w:ascii="Wingdings" w:hAnsi="Wingdings"/>
      </w:rPr>
    </w:lvl>
  </w:abstractNum>
  <w:abstractNum w:abstractNumId="39" w15:restartNumberingAfterBreak="0">
    <w:nsid w:val="00000028"/>
    <w:multiLevelType w:val="multilevel"/>
    <w:tmpl w:val="00000028"/>
    <w:name w:val="WWNum39"/>
    <w:lvl w:ilvl="0">
      <w:start w:val="1"/>
      <w:numFmt w:val="lowerLetter"/>
      <w:lvlText w:val="(%1)"/>
      <w:lvlJc w:val="left"/>
      <w:pPr>
        <w:tabs>
          <w:tab w:val="num" w:pos="720"/>
        </w:tabs>
        <w:ind w:left="720" w:hanging="360"/>
      </w:p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40" w15:restartNumberingAfterBreak="0">
    <w:nsid w:val="00000029"/>
    <w:multiLevelType w:val="multilevel"/>
    <w:tmpl w:val="00000029"/>
    <w:name w:val="WWNum40"/>
    <w:lvl w:ilvl="0">
      <w:start w:val="1"/>
      <w:numFmt w:val="upperLetter"/>
      <w:lvlText w:val="%1."/>
      <w:lvlJc w:val="left"/>
      <w:pPr>
        <w:tabs>
          <w:tab w:val="num" w:pos="208"/>
        </w:tabs>
        <w:ind w:left="928" w:hanging="360"/>
      </w:pPr>
    </w:lvl>
    <w:lvl w:ilvl="1">
      <w:start w:val="1"/>
      <w:numFmt w:val="lowerLetter"/>
      <w:lvlText w:val="%2."/>
      <w:lvlJc w:val="left"/>
      <w:pPr>
        <w:tabs>
          <w:tab w:val="num" w:pos="208"/>
        </w:tabs>
        <w:ind w:left="1648" w:hanging="360"/>
      </w:pPr>
    </w:lvl>
    <w:lvl w:ilvl="2">
      <w:start w:val="1"/>
      <w:numFmt w:val="lowerRoman"/>
      <w:lvlText w:val="%2.%3."/>
      <w:lvlJc w:val="right"/>
      <w:pPr>
        <w:tabs>
          <w:tab w:val="num" w:pos="208"/>
        </w:tabs>
        <w:ind w:left="2368" w:hanging="180"/>
      </w:pPr>
    </w:lvl>
    <w:lvl w:ilvl="3">
      <w:start w:val="1"/>
      <w:numFmt w:val="decimal"/>
      <w:lvlText w:val="%2.%3.%4."/>
      <w:lvlJc w:val="left"/>
      <w:pPr>
        <w:tabs>
          <w:tab w:val="num" w:pos="208"/>
        </w:tabs>
        <w:ind w:left="3088" w:hanging="360"/>
      </w:pPr>
    </w:lvl>
    <w:lvl w:ilvl="4">
      <w:start w:val="1"/>
      <w:numFmt w:val="lowerLetter"/>
      <w:lvlText w:val="%2.%3.%4.%5."/>
      <w:lvlJc w:val="left"/>
      <w:pPr>
        <w:tabs>
          <w:tab w:val="num" w:pos="208"/>
        </w:tabs>
        <w:ind w:left="3808" w:hanging="360"/>
      </w:pPr>
    </w:lvl>
    <w:lvl w:ilvl="5">
      <w:start w:val="1"/>
      <w:numFmt w:val="lowerRoman"/>
      <w:lvlText w:val="%2.%3.%4.%5.%6."/>
      <w:lvlJc w:val="right"/>
      <w:pPr>
        <w:tabs>
          <w:tab w:val="num" w:pos="208"/>
        </w:tabs>
        <w:ind w:left="4528" w:hanging="180"/>
      </w:pPr>
    </w:lvl>
    <w:lvl w:ilvl="6">
      <w:start w:val="1"/>
      <w:numFmt w:val="decimal"/>
      <w:lvlText w:val="%2.%3.%4.%5.%6.%7."/>
      <w:lvlJc w:val="left"/>
      <w:pPr>
        <w:tabs>
          <w:tab w:val="num" w:pos="208"/>
        </w:tabs>
        <w:ind w:left="5248" w:hanging="360"/>
      </w:pPr>
    </w:lvl>
    <w:lvl w:ilvl="7">
      <w:start w:val="1"/>
      <w:numFmt w:val="lowerLetter"/>
      <w:lvlText w:val="%2.%3.%4.%5.%6.%7.%8."/>
      <w:lvlJc w:val="left"/>
      <w:pPr>
        <w:tabs>
          <w:tab w:val="num" w:pos="208"/>
        </w:tabs>
        <w:ind w:left="5968" w:hanging="360"/>
      </w:pPr>
    </w:lvl>
    <w:lvl w:ilvl="8">
      <w:start w:val="1"/>
      <w:numFmt w:val="lowerRoman"/>
      <w:lvlText w:val="%2.%3.%4.%5.%6.%7.%8.%9."/>
      <w:lvlJc w:val="right"/>
      <w:pPr>
        <w:tabs>
          <w:tab w:val="num" w:pos="208"/>
        </w:tabs>
        <w:ind w:left="6688" w:hanging="180"/>
      </w:pPr>
    </w:lvl>
  </w:abstractNum>
  <w:abstractNum w:abstractNumId="41" w15:restartNumberingAfterBreak="0">
    <w:nsid w:val="0000002A"/>
    <w:multiLevelType w:val="multilevel"/>
    <w:tmpl w:val="0000002A"/>
    <w:name w:val="WWNum41"/>
    <w:lvl w:ilvl="0">
      <w:start w:val="1"/>
      <w:numFmt w:val="bullet"/>
      <w:lvlText w:val="-"/>
      <w:lvlJc w:val="left"/>
      <w:pPr>
        <w:tabs>
          <w:tab w:val="num" w:pos="0"/>
        </w:tabs>
        <w:ind w:left="720" w:hanging="360"/>
      </w:pPr>
      <w:rPr>
        <w:rFonts w:ascii="Calibri" w:hAnsi="Calibri" w:cs="Calibri"/>
      </w:rPr>
    </w:lvl>
    <w:lvl w:ilvl="1">
      <w:start w:val="2"/>
      <w:numFmt w:val="lowerRoman"/>
      <w:lvlText w:val="(%2)"/>
      <w:lvlJc w:val="left"/>
      <w:pPr>
        <w:tabs>
          <w:tab w:val="num" w:pos="0"/>
        </w:tabs>
        <w:ind w:left="1440" w:hanging="360"/>
      </w:p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42" w15:restartNumberingAfterBreak="0">
    <w:nsid w:val="0000002B"/>
    <w:multiLevelType w:val="multilevel"/>
    <w:tmpl w:val="0000002B"/>
    <w:name w:val="WWNum42"/>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43" w15:restartNumberingAfterBreak="0">
    <w:nsid w:val="0000002C"/>
    <w:multiLevelType w:val="multilevel"/>
    <w:tmpl w:val="0000002C"/>
    <w:name w:val="WWNum43"/>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44" w15:restartNumberingAfterBreak="0">
    <w:nsid w:val="0000002D"/>
    <w:multiLevelType w:val="multilevel"/>
    <w:tmpl w:val="0000002D"/>
    <w:name w:val="WWNum44"/>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45" w15:restartNumberingAfterBreak="0">
    <w:nsid w:val="0000002E"/>
    <w:multiLevelType w:val="multilevel"/>
    <w:tmpl w:val="0000002E"/>
    <w:name w:val="WWNum45"/>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46" w15:restartNumberingAfterBreak="0">
    <w:nsid w:val="0000002F"/>
    <w:multiLevelType w:val="multilevel"/>
    <w:tmpl w:val="0000002F"/>
    <w:name w:val="WWNum46"/>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47" w15:restartNumberingAfterBreak="0">
    <w:nsid w:val="00000030"/>
    <w:multiLevelType w:val="multilevel"/>
    <w:tmpl w:val="00000030"/>
    <w:name w:val="WWNum47"/>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48" w15:restartNumberingAfterBreak="0">
    <w:nsid w:val="00000031"/>
    <w:multiLevelType w:val="multilevel"/>
    <w:tmpl w:val="00000031"/>
    <w:name w:val="WWNum48"/>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49" w15:restartNumberingAfterBreak="0">
    <w:nsid w:val="00000032"/>
    <w:multiLevelType w:val="multilevel"/>
    <w:tmpl w:val="00000032"/>
    <w:name w:val="WWNum49"/>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50" w15:restartNumberingAfterBreak="0">
    <w:nsid w:val="00000033"/>
    <w:multiLevelType w:val="multilevel"/>
    <w:tmpl w:val="00000033"/>
    <w:name w:val="WWNum50"/>
    <w:lvl w:ilvl="0">
      <w:start w:val="1"/>
      <w:numFmt w:val="upp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51" w15:restartNumberingAfterBreak="0">
    <w:nsid w:val="00000034"/>
    <w:multiLevelType w:val="multilevel"/>
    <w:tmpl w:val="00000034"/>
    <w:name w:val="WWNum51"/>
    <w:lvl w:ilvl="0">
      <w:start w:val="1"/>
      <w:numFmt w:val="lowerLetter"/>
      <w:lvlText w:val="(%1)"/>
      <w:lvlJc w:val="left"/>
      <w:pPr>
        <w:tabs>
          <w:tab w:val="num" w:pos="0"/>
        </w:tabs>
        <w:ind w:left="720" w:hanging="360"/>
      </w:pPr>
    </w:lvl>
    <w:lvl w:ilvl="1">
      <w:start w:val="2"/>
      <w:numFmt w:val="lowerRoman"/>
      <w:lvlText w:val="(%2)"/>
      <w:lvlJc w:val="left"/>
      <w:pPr>
        <w:tabs>
          <w:tab w:val="num" w:pos="0"/>
        </w:tabs>
        <w:ind w:left="1440" w:hanging="360"/>
      </w:p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52" w15:restartNumberingAfterBreak="0">
    <w:nsid w:val="00000035"/>
    <w:multiLevelType w:val="multilevel"/>
    <w:tmpl w:val="00000035"/>
    <w:name w:val="WWNum52"/>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53" w15:restartNumberingAfterBreak="0">
    <w:nsid w:val="00000036"/>
    <w:multiLevelType w:val="multilevel"/>
    <w:tmpl w:val="00000036"/>
    <w:name w:val="WWNum53"/>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54" w15:restartNumberingAfterBreak="0">
    <w:nsid w:val="00000037"/>
    <w:multiLevelType w:val="multilevel"/>
    <w:tmpl w:val="00000037"/>
    <w:name w:val="WWNum54"/>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55" w15:restartNumberingAfterBreak="0">
    <w:nsid w:val="00000038"/>
    <w:multiLevelType w:val="multilevel"/>
    <w:tmpl w:val="00000038"/>
    <w:name w:val="WWNum55"/>
    <w:lvl w:ilvl="0">
      <w:start w:val="1"/>
      <w:numFmt w:val="upp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56" w15:restartNumberingAfterBreak="0">
    <w:nsid w:val="00000039"/>
    <w:multiLevelType w:val="multilevel"/>
    <w:tmpl w:val="00000039"/>
    <w:name w:val="WWNum56"/>
    <w:lvl w:ilvl="0">
      <w:start w:val="1"/>
      <w:numFmt w:val="lowerLetter"/>
      <w:lvlText w:val="(%1)"/>
      <w:lvlJc w:val="left"/>
      <w:pPr>
        <w:tabs>
          <w:tab w:val="num" w:pos="0"/>
        </w:tabs>
        <w:ind w:left="720" w:hanging="360"/>
      </w:pPr>
    </w:lvl>
    <w:lvl w:ilvl="1">
      <w:start w:val="2"/>
      <w:numFmt w:val="lowerRoman"/>
      <w:lvlText w:val="(%2)"/>
      <w:lvlJc w:val="left"/>
      <w:pPr>
        <w:tabs>
          <w:tab w:val="num" w:pos="0"/>
        </w:tabs>
        <w:ind w:left="1440" w:hanging="360"/>
      </w:p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57" w15:restartNumberingAfterBreak="0">
    <w:nsid w:val="0000003A"/>
    <w:multiLevelType w:val="multilevel"/>
    <w:tmpl w:val="0000003A"/>
    <w:name w:val="WWNum57"/>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58" w15:restartNumberingAfterBreak="0">
    <w:nsid w:val="0000003B"/>
    <w:multiLevelType w:val="multilevel"/>
    <w:tmpl w:val="0000003B"/>
    <w:name w:val="WWNum58"/>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59" w15:restartNumberingAfterBreak="0">
    <w:nsid w:val="0000003C"/>
    <w:multiLevelType w:val="multilevel"/>
    <w:tmpl w:val="0000003C"/>
    <w:name w:val="WWNum59"/>
    <w:lvl w:ilvl="0">
      <w:start w:val="1"/>
      <w:numFmt w:val="lowerLetter"/>
      <w:lvlText w:val="(%1)"/>
      <w:lvlJc w:val="left"/>
      <w:pPr>
        <w:tabs>
          <w:tab w:val="num" w:pos="0"/>
        </w:tabs>
        <w:ind w:left="720" w:hanging="360"/>
      </w:pPr>
    </w:lvl>
    <w:lvl w:ilvl="1">
      <w:start w:val="2"/>
      <w:numFmt w:val="lowerRoman"/>
      <w:lvlText w:val="(%2)"/>
      <w:lvlJc w:val="left"/>
      <w:pPr>
        <w:tabs>
          <w:tab w:val="num" w:pos="0"/>
        </w:tabs>
        <w:ind w:left="1440" w:hanging="360"/>
      </w:p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60" w15:restartNumberingAfterBreak="0">
    <w:nsid w:val="0000003D"/>
    <w:multiLevelType w:val="multilevel"/>
    <w:tmpl w:val="A3E87E6C"/>
    <w:name w:val="WWNum60"/>
    <w:lvl w:ilvl="0">
      <w:start w:val="1"/>
      <w:numFmt w:val="lowerLetter"/>
      <w:lvlText w:val="(%1)"/>
      <w:lvlJc w:val="left"/>
      <w:pPr>
        <w:tabs>
          <w:tab w:val="num" w:pos="0"/>
        </w:tabs>
        <w:ind w:left="720" w:hanging="360"/>
      </w:pPr>
      <w:rPr>
        <w:rFonts w:ascii="Times New Roman" w:hAnsi="Times New Roman" w:cs="Times New Roman" w:hint="default"/>
        <w:sz w:val="24"/>
        <w:szCs w:val="24"/>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61" w15:restartNumberingAfterBreak="0">
    <w:nsid w:val="0000003E"/>
    <w:multiLevelType w:val="multilevel"/>
    <w:tmpl w:val="0000003E"/>
    <w:name w:val="WWNum61"/>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62" w15:restartNumberingAfterBreak="0">
    <w:nsid w:val="0000003F"/>
    <w:multiLevelType w:val="multilevel"/>
    <w:tmpl w:val="0000003F"/>
    <w:name w:val="WWNum62"/>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63" w15:restartNumberingAfterBreak="0">
    <w:nsid w:val="00000040"/>
    <w:multiLevelType w:val="multilevel"/>
    <w:tmpl w:val="00000040"/>
    <w:name w:val="WWNum63"/>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64" w15:restartNumberingAfterBreak="0">
    <w:nsid w:val="00000041"/>
    <w:multiLevelType w:val="multilevel"/>
    <w:tmpl w:val="8912FC3E"/>
    <w:name w:val="WWNum64"/>
    <w:lvl w:ilvl="0">
      <w:start w:val="2"/>
      <w:numFmt w:val="lowerLetter"/>
      <w:lvlText w:val="(%1)"/>
      <w:lvlJc w:val="left"/>
      <w:pPr>
        <w:tabs>
          <w:tab w:val="num" w:pos="0"/>
        </w:tabs>
        <w:ind w:left="720" w:hanging="360"/>
      </w:pPr>
      <w:rPr>
        <w:rFonts w:hint="default"/>
        <w:b w:val="0"/>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65" w15:restartNumberingAfterBreak="0">
    <w:nsid w:val="00000042"/>
    <w:multiLevelType w:val="multilevel"/>
    <w:tmpl w:val="00000042"/>
    <w:name w:val="WWNum65"/>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66" w15:restartNumberingAfterBreak="0">
    <w:nsid w:val="00000043"/>
    <w:multiLevelType w:val="multilevel"/>
    <w:tmpl w:val="00000043"/>
    <w:name w:val="WWNum66"/>
    <w:lvl w:ilvl="0">
      <w:start w:val="2"/>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67" w15:restartNumberingAfterBreak="0">
    <w:nsid w:val="00000044"/>
    <w:multiLevelType w:val="multilevel"/>
    <w:tmpl w:val="00000044"/>
    <w:name w:val="WWNum67"/>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68" w15:restartNumberingAfterBreak="0">
    <w:nsid w:val="00000045"/>
    <w:multiLevelType w:val="multilevel"/>
    <w:tmpl w:val="00000045"/>
    <w:name w:val="WWNum68"/>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69" w15:restartNumberingAfterBreak="0">
    <w:nsid w:val="00000046"/>
    <w:multiLevelType w:val="multilevel"/>
    <w:tmpl w:val="00000046"/>
    <w:name w:val="WWNum69"/>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70" w15:restartNumberingAfterBreak="0">
    <w:nsid w:val="00000047"/>
    <w:multiLevelType w:val="multilevel"/>
    <w:tmpl w:val="00000047"/>
    <w:name w:val="WWNum70"/>
    <w:lvl w:ilvl="0">
      <w:start w:val="1"/>
      <w:numFmt w:val="lowerLetter"/>
      <w:lvlText w:val="(%1)"/>
      <w:lvlJc w:val="left"/>
      <w:pPr>
        <w:tabs>
          <w:tab w:val="num" w:pos="0"/>
        </w:tabs>
        <w:ind w:left="720" w:hanging="360"/>
      </w:pPr>
      <w:rPr>
        <w:sz w:val="24"/>
        <w:szCs w:val="24"/>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71" w15:restartNumberingAfterBreak="0">
    <w:nsid w:val="00000048"/>
    <w:multiLevelType w:val="multilevel"/>
    <w:tmpl w:val="818EB8F6"/>
    <w:name w:val="WWNum71"/>
    <w:lvl w:ilvl="0">
      <w:start w:val="1"/>
      <w:numFmt w:val="bullet"/>
      <w:lvlText w:val=""/>
      <w:lvlJc w:val="left"/>
      <w:pPr>
        <w:tabs>
          <w:tab w:val="num" w:pos="0"/>
        </w:tabs>
        <w:ind w:left="720" w:hanging="360"/>
      </w:pPr>
      <w:rPr>
        <w:rFonts w:ascii="Symbol" w:hAnsi="Symbol"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72" w15:restartNumberingAfterBreak="0">
    <w:nsid w:val="00000049"/>
    <w:multiLevelType w:val="multilevel"/>
    <w:tmpl w:val="00000049"/>
    <w:name w:val="WWNum72"/>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73" w15:restartNumberingAfterBreak="0">
    <w:nsid w:val="0000004A"/>
    <w:multiLevelType w:val="multilevel"/>
    <w:tmpl w:val="0000004A"/>
    <w:name w:val="WWNum73"/>
    <w:lvl w:ilvl="0">
      <w:start w:val="1"/>
      <w:numFmt w:val="lowerLetter"/>
      <w:lvlText w:val="(%1)"/>
      <w:lvlJc w:val="left"/>
      <w:pPr>
        <w:tabs>
          <w:tab w:val="num" w:pos="0"/>
        </w:tabs>
        <w:ind w:left="720" w:hanging="360"/>
      </w:pPr>
      <w:rPr>
        <w:sz w:val="24"/>
        <w:szCs w:val="24"/>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74" w15:restartNumberingAfterBreak="0">
    <w:nsid w:val="0000004B"/>
    <w:multiLevelType w:val="multilevel"/>
    <w:tmpl w:val="0000004B"/>
    <w:name w:val="WWNum74"/>
    <w:lvl w:ilvl="0">
      <w:start w:val="1"/>
      <w:numFmt w:val="bullet"/>
      <w:lvlText w:val="–"/>
      <w:lvlJc w:val="left"/>
      <w:pPr>
        <w:tabs>
          <w:tab w:val="num" w:pos="0"/>
        </w:tabs>
        <w:ind w:left="720" w:hanging="360"/>
      </w:pPr>
      <w:rPr>
        <w:rFonts w:ascii="Times New Roman" w:hAnsi="Times New Roman"/>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75" w15:restartNumberingAfterBreak="0">
    <w:nsid w:val="0000004C"/>
    <w:multiLevelType w:val="multilevel"/>
    <w:tmpl w:val="0000004C"/>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76" w15:restartNumberingAfterBreak="0">
    <w:nsid w:val="0000004D"/>
    <w:multiLevelType w:val="multilevel"/>
    <w:tmpl w:val="0000004D"/>
    <w:name w:val="WWNum76"/>
    <w:lvl w:ilvl="0">
      <w:start w:val="1"/>
      <w:numFmt w:val="bullet"/>
      <w:lvlText w:val=""/>
      <w:lvlJc w:val="left"/>
      <w:pPr>
        <w:tabs>
          <w:tab w:val="num" w:pos="0"/>
        </w:tabs>
        <w:ind w:left="720" w:hanging="360"/>
      </w:pPr>
      <w:rPr>
        <w:rFonts w:ascii="Symbol" w:hAnsi="Symbol"/>
      </w:rPr>
    </w:lvl>
    <w:lvl w:ilvl="1">
      <w:start w:val="1"/>
      <w:numFmt w:val="bullet"/>
      <w:lvlText w:val=""/>
      <w:lvlJc w:val="left"/>
      <w:pPr>
        <w:tabs>
          <w:tab w:val="num" w:pos="-87"/>
        </w:tabs>
        <w:ind w:left="1353" w:hanging="360"/>
      </w:pPr>
      <w:rPr>
        <w:rFonts w:ascii="Symbol" w:hAnsi="Symbol"/>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77" w15:restartNumberingAfterBreak="0">
    <w:nsid w:val="0000004E"/>
    <w:multiLevelType w:val="multilevel"/>
    <w:tmpl w:val="DBB0872A"/>
    <w:name w:val="WWNum77"/>
    <w:lvl w:ilvl="0">
      <w:start w:val="2"/>
      <w:numFmt w:val="lowerLetter"/>
      <w:lvlText w:val="(%1)"/>
      <w:lvlJc w:val="left"/>
      <w:pPr>
        <w:tabs>
          <w:tab w:val="num" w:pos="0"/>
        </w:tabs>
        <w:ind w:left="720" w:hanging="360"/>
      </w:pPr>
      <w:rPr>
        <w:rFonts w:hint="default"/>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78" w15:restartNumberingAfterBreak="0">
    <w:nsid w:val="0000004F"/>
    <w:multiLevelType w:val="multilevel"/>
    <w:tmpl w:val="8EBE9CCC"/>
    <w:name w:val="WWNum78"/>
    <w:lvl w:ilvl="0">
      <w:start w:val="2"/>
      <w:numFmt w:val="lowerLetter"/>
      <w:lvlText w:val="(%1)"/>
      <w:lvlJc w:val="left"/>
      <w:pPr>
        <w:tabs>
          <w:tab w:val="num" w:pos="0"/>
        </w:tabs>
        <w:ind w:left="720" w:hanging="360"/>
      </w:pPr>
      <w:rPr>
        <w:rFonts w:hint="default"/>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79" w15:restartNumberingAfterBreak="0">
    <w:nsid w:val="00000050"/>
    <w:multiLevelType w:val="multilevel"/>
    <w:tmpl w:val="00000050"/>
    <w:name w:val="WWNum79"/>
    <w:lvl w:ilvl="0">
      <w:start w:val="1"/>
      <w:numFmt w:val="bullet"/>
      <w:lvlText w:val=""/>
      <w:lvlJc w:val="left"/>
      <w:pPr>
        <w:tabs>
          <w:tab w:val="num" w:pos="0"/>
        </w:tabs>
        <w:ind w:left="720" w:hanging="360"/>
      </w:pPr>
      <w:rPr>
        <w:rFonts w:ascii="Symbol" w:hAnsi="Symbol"/>
      </w:rPr>
    </w:lvl>
    <w:lvl w:ilvl="1">
      <w:start w:val="1"/>
      <w:numFmt w:val="bullet"/>
      <w:lvlText w:val=""/>
      <w:lvlJc w:val="left"/>
      <w:pPr>
        <w:tabs>
          <w:tab w:val="num" w:pos="0"/>
        </w:tabs>
        <w:ind w:left="1440" w:hanging="360"/>
      </w:pPr>
      <w:rPr>
        <w:rFonts w:ascii="Symbol" w:hAnsi="Symbol"/>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80" w15:restartNumberingAfterBreak="0">
    <w:nsid w:val="00000051"/>
    <w:multiLevelType w:val="multilevel"/>
    <w:tmpl w:val="00000051"/>
    <w:name w:val="WWNum80"/>
    <w:lvl w:ilvl="0">
      <w:start w:val="1"/>
      <w:numFmt w:val="bullet"/>
      <w:lvlText w:val=""/>
      <w:lvlJc w:val="left"/>
      <w:pPr>
        <w:tabs>
          <w:tab w:val="num" w:pos="0"/>
        </w:tabs>
        <w:ind w:left="2160" w:hanging="360"/>
      </w:pPr>
      <w:rPr>
        <w:rFonts w:ascii="Symbol" w:hAnsi="Symbol"/>
      </w:rPr>
    </w:lvl>
    <w:lvl w:ilvl="1">
      <w:start w:val="1"/>
      <w:numFmt w:val="bullet"/>
      <w:lvlText w:val="o"/>
      <w:lvlJc w:val="left"/>
      <w:pPr>
        <w:tabs>
          <w:tab w:val="num" w:pos="0"/>
        </w:tabs>
        <w:ind w:left="2880" w:hanging="360"/>
      </w:pPr>
      <w:rPr>
        <w:rFonts w:ascii="Courier New" w:hAnsi="Courier New" w:cs="Courier New"/>
      </w:rPr>
    </w:lvl>
    <w:lvl w:ilvl="2">
      <w:start w:val="1"/>
      <w:numFmt w:val="bullet"/>
      <w:lvlText w:val=""/>
      <w:lvlJc w:val="left"/>
      <w:pPr>
        <w:tabs>
          <w:tab w:val="num" w:pos="0"/>
        </w:tabs>
        <w:ind w:left="3600" w:hanging="360"/>
      </w:pPr>
      <w:rPr>
        <w:rFonts w:ascii="Wingdings" w:hAnsi="Wingdings"/>
      </w:rPr>
    </w:lvl>
    <w:lvl w:ilvl="3">
      <w:start w:val="1"/>
      <w:numFmt w:val="bullet"/>
      <w:lvlText w:val=""/>
      <w:lvlJc w:val="left"/>
      <w:pPr>
        <w:tabs>
          <w:tab w:val="num" w:pos="0"/>
        </w:tabs>
        <w:ind w:left="4320" w:hanging="360"/>
      </w:pPr>
      <w:rPr>
        <w:rFonts w:ascii="Symbol" w:hAnsi="Symbol"/>
      </w:rPr>
    </w:lvl>
    <w:lvl w:ilvl="4">
      <w:start w:val="1"/>
      <w:numFmt w:val="bullet"/>
      <w:lvlText w:val="o"/>
      <w:lvlJc w:val="left"/>
      <w:pPr>
        <w:tabs>
          <w:tab w:val="num" w:pos="0"/>
        </w:tabs>
        <w:ind w:left="5040" w:hanging="360"/>
      </w:pPr>
      <w:rPr>
        <w:rFonts w:ascii="Courier New" w:hAnsi="Courier New" w:cs="Courier New"/>
      </w:rPr>
    </w:lvl>
    <w:lvl w:ilvl="5">
      <w:start w:val="1"/>
      <w:numFmt w:val="bullet"/>
      <w:lvlText w:val=""/>
      <w:lvlJc w:val="left"/>
      <w:pPr>
        <w:tabs>
          <w:tab w:val="num" w:pos="0"/>
        </w:tabs>
        <w:ind w:left="5760" w:hanging="360"/>
      </w:pPr>
      <w:rPr>
        <w:rFonts w:ascii="Wingdings" w:hAnsi="Wingdings"/>
      </w:rPr>
    </w:lvl>
    <w:lvl w:ilvl="6">
      <w:start w:val="1"/>
      <w:numFmt w:val="bullet"/>
      <w:lvlText w:val=""/>
      <w:lvlJc w:val="left"/>
      <w:pPr>
        <w:tabs>
          <w:tab w:val="num" w:pos="0"/>
        </w:tabs>
        <w:ind w:left="6480" w:hanging="360"/>
      </w:pPr>
      <w:rPr>
        <w:rFonts w:ascii="Symbol" w:hAnsi="Symbol"/>
      </w:rPr>
    </w:lvl>
    <w:lvl w:ilvl="7">
      <w:start w:val="1"/>
      <w:numFmt w:val="bullet"/>
      <w:lvlText w:val="o"/>
      <w:lvlJc w:val="left"/>
      <w:pPr>
        <w:tabs>
          <w:tab w:val="num" w:pos="0"/>
        </w:tabs>
        <w:ind w:left="7200" w:hanging="360"/>
      </w:pPr>
      <w:rPr>
        <w:rFonts w:ascii="Courier New" w:hAnsi="Courier New" w:cs="Courier New"/>
      </w:rPr>
    </w:lvl>
    <w:lvl w:ilvl="8">
      <w:start w:val="1"/>
      <w:numFmt w:val="bullet"/>
      <w:lvlText w:val=""/>
      <w:lvlJc w:val="left"/>
      <w:pPr>
        <w:tabs>
          <w:tab w:val="num" w:pos="0"/>
        </w:tabs>
        <w:ind w:left="7920" w:hanging="360"/>
      </w:pPr>
      <w:rPr>
        <w:rFonts w:ascii="Wingdings" w:hAnsi="Wingdings"/>
      </w:rPr>
    </w:lvl>
  </w:abstractNum>
  <w:abstractNum w:abstractNumId="81" w15:restartNumberingAfterBreak="0">
    <w:nsid w:val="00000052"/>
    <w:multiLevelType w:val="multilevel"/>
    <w:tmpl w:val="00000052"/>
    <w:name w:val="WWNum81"/>
    <w:lvl w:ilvl="0">
      <w:start w:val="1"/>
      <w:numFmt w:val="bullet"/>
      <w:lvlText w:val=""/>
      <w:lvlJc w:val="left"/>
      <w:pPr>
        <w:tabs>
          <w:tab w:val="num" w:pos="0"/>
        </w:tabs>
        <w:ind w:left="2160" w:hanging="360"/>
      </w:pPr>
      <w:rPr>
        <w:rFonts w:ascii="Symbol" w:hAnsi="Symbol"/>
      </w:rPr>
    </w:lvl>
    <w:lvl w:ilvl="1">
      <w:start w:val="1"/>
      <w:numFmt w:val="bullet"/>
      <w:lvlText w:val="o"/>
      <w:lvlJc w:val="left"/>
      <w:pPr>
        <w:tabs>
          <w:tab w:val="num" w:pos="0"/>
        </w:tabs>
        <w:ind w:left="2880" w:hanging="360"/>
      </w:pPr>
      <w:rPr>
        <w:rFonts w:ascii="Courier New" w:hAnsi="Courier New" w:cs="Courier New"/>
      </w:rPr>
    </w:lvl>
    <w:lvl w:ilvl="2">
      <w:start w:val="1"/>
      <w:numFmt w:val="bullet"/>
      <w:lvlText w:val=""/>
      <w:lvlJc w:val="left"/>
      <w:pPr>
        <w:tabs>
          <w:tab w:val="num" w:pos="0"/>
        </w:tabs>
        <w:ind w:left="3600" w:hanging="360"/>
      </w:pPr>
      <w:rPr>
        <w:rFonts w:ascii="Wingdings" w:hAnsi="Wingdings"/>
      </w:rPr>
    </w:lvl>
    <w:lvl w:ilvl="3">
      <w:start w:val="1"/>
      <w:numFmt w:val="bullet"/>
      <w:lvlText w:val=""/>
      <w:lvlJc w:val="left"/>
      <w:pPr>
        <w:tabs>
          <w:tab w:val="num" w:pos="0"/>
        </w:tabs>
        <w:ind w:left="4320" w:hanging="360"/>
      </w:pPr>
      <w:rPr>
        <w:rFonts w:ascii="Symbol" w:hAnsi="Symbol"/>
      </w:rPr>
    </w:lvl>
    <w:lvl w:ilvl="4">
      <w:start w:val="1"/>
      <w:numFmt w:val="bullet"/>
      <w:lvlText w:val="o"/>
      <w:lvlJc w:val="left"/>
      <w:pPr>
        <w:tabs>
          <w:tab w:val="num" w:pos="0"/>
        </w:tabs>
        <w:ind w:left="5040" w:hanging="360"/>
      </w:pPr>
      <w:rPr>
        <w:rFonts w:ascii="Courier New" w:hAnsi="Courier New" w:cs="Courier New"/>
      </w:rPr>
    </w:lvl>
    <w:lvl w:ilvl="5">
      <w:start w:val="1"/>
      <w:numFmt w:val="bullet"/>
      <w:lvlText w:val=""/>
      <w:lvlJc w:val="left"/>
      <w:pPr>
        <w:tabs>
          <w:tab w:val="num" w:pos="0"/>
        </w:tabs>
        <w:ind w:left="5760" w:hanging="360"/>
      </w:pPr>
      <w:rPr>
        <w:rFonts w:ascii="Wingdings" w:hAnsi="Wingdings"/>
      </w:rPr>
    </w:lvl>
    <w:lvl w:ilvl="6">
      <w:start w:val="1"/>
      <w:numFmt w:val="bullet"/>
      <w:lvlText w:val=""/>
      <w:lvlJc w:val="left"/>
      <w:pPr>
        <w:tabs>
          <w:tab w:val="num" w:pos="0"/>
        </w:tabs>
        <w:ind w:left="6480" w:hanging="360"/>
      </w:pPr>
      <w:rPr>
        <w:rFonts w:ascii="Symbol" w:hAnsi="Symbol"/>
      </w:rPr>
    </w:lvl>
    <w:lvl w:ilvl="7">
      <w:start w:val="1"/>
      <w:numFmt w:val="bullet"/>
      <w:lvlText w:val="o"/>
      <w:lvlJc w:val="left"/>
      <w:pPr>
        <w:tabs>
          <w:tab w:val="num" w:pos="0"/>
        </w:tabs>
        <w:ind w:left="7200" w:hanging="360"/>
      </w:pPr>
      <w:rPr>
        <w:rFonts w:ascii="Courier New" w:hAnsi="Courier New" w:cs="Courier New"/>
      </w:rPr>
    </w:lvl>
    <w:lvl w:ilvl="8">
      <w:start w:val="1"/>
      <w:numFmt w:val="bullet"/>
      <w:lvlText w:val=""/>
      <w:lvlJc w:val="left"/>
      <w:pPr>
        <w:tabs>
          <w:tab w:val="num" w:pos="0"/>
        </w:tabs>
        <w:ind w:left="7920" w:hanging="360"/>
      </w:pPr>
      <w:rPr>
        <w:rFonts w:ascii="Wingdings" w:hAnsi="Wingdings"/>
      </w:rPr>
    </w:lvl>
  </w:abstractNum>
  <w:abstractNum w:abstractNumId="82" w15:restartNumberingAfterBreak="0">
    <w:nsid w:val="00000053"/>
    <w:multiLevelType w:val="multilevel"/>
    <w:tmpl w:val="00000053"/>
    <w:name w:val="WWNum82"/>
    <w:lvl w:ilvl="0">
      <w:start w:val="1"/>
      <w:numFmt w:val="bullet"/>
      <w:lvlText w:val=""/>
      <w:lvlJc w:val="left"/>
      <w:pPr>
        <w:tabs>
          <w:tab w:val="num" w:pos="0"/>
        </w:tabs>
        <w:ind w:left="1800" w:hanging="360"/>
      </w:pPr>
      <w:rPr>
        <w:rFonts w:ascii="Symbol" w:hAnsi="Symbol"/>
      </w:rPr>
    </w:lvl>
    <w:lvl w:ilvl="1">
      <w:start w:val="1"/>
      <w:numFmt w:val="bullet"/>
      <w:lvlText w:val="o"/>
      <w:lvlJc w:val="left"/>
      <w:pPr>
        <w:tabs>
          <w:tab w:val="num" w:pos="0"/>
        </w:tabs>
        <w:ind w:left="2520" w:hanging="360"/>
      </w:pPr>
      <w:rPr>
        <w:rFonts w:ascii="Courier New" w:hAnsi="Courier New" w:cs="Courier New"/>
      </w:rPr>
    </w:lvl>
    <w:lvl w:ilvl="2">
      <w:start w:val="1"/>
      <w:numFmt w:val="bullet"/>
      <w:lvlText w:val=""/>
      <w:lvlJc w:val="left"/>
      <w:pPr>
        <w:tabs>
          <w:tab w:val="num" w:pos="0"/>
        </w:tabs>
        <w:ind w:left="3240" w:hanging="360"/>
      </w:pPr>
      <w:rPr>
        <w:rFonts w:ascii="Wingdings" w:hAnsi="Wingdings"/>
      </w:rPr>
    </w:lvl>
    <w:lvl w:ilvl="3">
      <w:start w:val="1"/>
      <w:numFmt w:val="bullet"/>
      <w:lvlText w:val=""/>
      <w:lvlJc w:val="left"/>
      <w:pPr>
        <w:tabs>
          <w:tab w:val="num" w:pos="0"/>
        </w:tabs>
        <w:ind w:left="3960" w:hanging="360"/>
      </w:pPr>
      <w:rPr>
        <w:rFonts w:ascii="Symbol" w:hAnsi="Symbol"/>
      </w:rPr>
    </w:lvl>
    <w:lvl w:ilvl="4">
      <w:start w:val="1"/>
      <w:numFmt w:val="bullet"/>
      <w:lvlText w:val="o"/>
      <w:lvlJc w:val="left"/>
      <w:pPr>
        <w:tabs>
          <w:tab w:val="num" w:pos="0"/>
        </w:tabs>
        <w:ind w:left="4680" w:hanging="360"/>
      </w:pPr>
      <w:rPr>
        <w:rFonts w:ascii="Courier New" w:hAnsi="Courier New" w:cs="Courier New"/>
      </w:rPr>
    </w:lvl>
    <w:lvl w:ilvl="5">
      <w:start w:val="1"/>
      <w:numFmt w:val="bullet"/>
      <w:lvlText w:val=""/>
      <w:lvlJc w:val="left"/>
      <w:pPr>
        <w:tabs>
          <w:tab w:val="num" w:pos="0"/>
        </w:tabs>
        <w:ind w:left="5400" w:hanging="360"/>
      </w:pPr>
      <w:rPr>
        <w:rFonts w:ascii="Wingdings" w:hAnsi="Wingdings"/>
      </w:rPr>
    </w:lvl>
    <w:lvl w:ilvl="6">
      <w:start w:val="1"/>
      <w:numFmt w:val="bullet"/>
      <w:lvlText w:val=""/>
      <w:lvlJc w:val="left"/>
      <w:pPr>
        <w:tabs>
          <w:tab w:val="num" w:pos="0"/>
        </w:tabs>
        <w:ind w:left="6120" w:hanging="360"/>
      </w:pPr>
      <w:rPr>
        <w:rFonts w:ascii="Symbol" w:hAnsi="Symbol"/>
      </w:rPr>
    </w:lvl>
    <w:lvl w:ilvl="7">
      <w:start w:val="1"/>
      <w:numFmt w:val="bullet"/>
      <w:lvlText w:val="o"/>
      <w:lvlJc w:val="left"/>
      <w:pPr>
        <w:tabs>
          <w:tab w:val="num" w:pos="0"/>
        </w:tabs>
        <w:ind w:left="6840" w:hanging="360"/>
      </w:pPr>
      <w:rPr>
        <w:rFonts w:ascii="Courier New" w:hAnsi="Courier New" w:cs="Courier New"/>
      </w:rPr>
    </w:lvl>
    <w:lvl w:ilvl="8">
      <w:start w:val="1"/>
      <w:numFmt w:val="bullet"/>
      <w:lvlText w:val=""/>
      <w:lvlJc w:val="left"/>
      <w:pPr>
        <w:tabs>
          <w:tab w:val="num" w:pos="0"/>
        </w:tabs>
        <w:ind w:left="7560" w:hanging="360"/>
      </w:pPr>
      <w:rPr>
        <w:rFonts w:ascii="Wingdings" w:hAnsi="Wingdings"/>
      </w:rPr>
    </w:lvl>
  </w:abstractNum>
  <w:abstractNum w:abstractNumId="83" w15:restartNumberingAfterBreak="0">
    <w:nsid w:val="00000054"/>
    <w:multiLevelType w:val="multilevel"/>
    <w:tmpl w:val="00000054"/>
    <w:name w:val="WWNum83"/>
    <w:lvl w:ilvl="0">
      <w:start w:val="1"/>
      <w:numFmt w:val="bullet"/>
      <w:lvlText w:val="o"/>
      <w:lvlJc w:val="left"/>
      <w:pPr>
        <w:tabs>
          <w:tab w:val="num" w:pos="0"/>
        </w:tabs>
        <w:ind w:left="2880" w:hanging="360"/>
      </w:pPr>
      <w:rPr>
        <w:rFonts w:ascii="Courier New" w:hAnsi="Courier New" w:cs="Courier New"/>
      </w:rPr>
    </w:lvl>
    <w:lvl w:ilvl="1">
      <w:start w:val="1"/>
      <w:numFmt w:val="lowerLetter"/>
      <w:lvlText w:val="%2."/>
      <w:lvlJc w:val="left"/>
      <w:pPr>
        <w:tabs>
          <w:tab w:val="num" w:pos="0"/>
        </w:tabs>
        <w:ind w:left="2531" w:hanging="360"/>
      </w:pPr>
    </w:lvl>
    <w:lvl w:ilvl="2">
      <w:start w:val="1"/>
      <w:numFmt w:val="lowerRoman"/>
      <w:lvlText w:val="%2.%3."/>
      <w:lvlJc w:val="right"/>
      <w:pPr>
        <w:tabs>
          <w:tab w:val="num" w:pos="0"/>
        </w:tabs>
        <w:ind w:left="3251" w:hanging="180"/>
      </w:pPr>
    </w:lvl>
    <w:lvl w:ilvl="3">
      <w:start w:val="1"/>
      <w:numFmt w:val="decimal"/>
      <w:lvlText w:val="%2.%3.%4."/>
      <w:lvlJc w:val="left"/>
      <w:pPr>
        <w:tabs>
          <w:tab w:val="num" w:pos="0"/>
        </w:tabs>
        <w:ind w:left="3971" w:hanging="360"/>
      </w:pPr>
    </w:lvl>
    <w:lvl w:ilvl="4">
      <w:start w:val="1"/>
      <w:numFmt w:val="lowerLetter"/>
      <w:lvlText w:val="%2.%3.%4.%5."/>
      <w:lvlJc w:val="left"/>
      <w:pPr>
        <w:tabs>
          <w:tab w:val="num" w:pos="0"/>
        </w:tabs>
        <w:ind w:left="4691" w:hanging="360"/>
      </w:pPr>
    </w:lvl>
    <w:lvl w:ilvl="5">
      <w:start w:val="1"/>
      <w:numFmt w:val="lowerRoman"/>
      <w:lvlText w:val="%2.%3.%4.%5.%6."/>
      <w:lvlJc w:val="right"/>
      <w:pPr>
        <w:tabs>
          <w:tab w:val="num" w:pos="0"/>
        </w:tabs>
        <w:ind w:left="5411" w:hanging="180"/>
      </w:pPr>
    </w:lvl>
    <w:lvl w:ilvl="6">
      <w:start w:val="1"/>
      <w:numFmt w:val="decimal"/>
      <w:lvlText w:val="%2.%3.%4.%5.%6.%7."/>
      <w:lvlJc w:val="left"/>
      <w:pPr>
        <w:tabs>
          <w:tab w:val="num" w:pos="0"/>
        </w:tabs>
        <w:ind w:left="6131" w:hanging="360"/>
      </w:pPr>
    </w:lvl>
    <w:lvl w:ilvl="7">
      <w:start w:val="1"/>
      <w:numFmt w:val="lowerLetter"/>
      <w:lvlText w:val="%2.%3.%4.%5.%6.%7.%8."/>
      <w:lvlJc w:val="left"/>
      <w:pPr>
        <w:tabs>
          <w:tab w:val="num" w:pos="0"/>
        </w:tabs>
        <w:ind w:left="6851" w:hanging="360"/>
      </w:pPr>
    </w:lvl>
    <w:lvl w:ilvl="8">
      <w:start w:val="1"/>
      <w:numFmt w:val="lowerRoman"/>
      <w:lvlText w:val="%2.%3.%4.%5.%6.%7.%8.%9."/>
      <w:lvlJc w:val="right"/>
      <w:pPr>
        <w:tabs>
          <w:tab w:val="num" w:pos="0"/>
        </w:tabs>
        <w:ind w:left="7571" w:hanging="180"/>
      </w:pPr>
    </w:lvl>
  </w:abstractNum>
  <w:abstractNum w:abstractNumId="84" w15:restartNumberingAfterBreak="0">
    <w:nsid w:val="00000055"/>
    <w:multiLevelType w:val="multilevel"/>
    <w:tmpl w:val="00000055"/>
    <w:name w:val="WWNum84"/>
    <w:lvl w:ilvl="0">
      <w:start w:val="1"/>
      <w:numFmt w:val="bullet"/>
      <w:lvlText w:val="o"/>
      <w:lvlJc w:val="left"/>
      <w:pPr>
        <w:tabs>
          <w:tab w:val="num" w:pos="0"/>
        </w:tabs>
        <w:ind w:left="3240" w:hanging="360"/>
      </w:pPr>
      <w:rPr>
        <w:rFonts w:ascii="Courier New" w:hAnsi="Courier New" w:cs="Courier New"/>
      </w:rPr>
    </w:lvl>
    <w:lvl w:ilvl="1">
      <w:start w:val="1"/>
      <w:numFmt w:val="bullet"/>
      <w:lvlText w:val="o"/>
      <w:lvlJc w:val="left"/>
      <w:pPr>
        <w:tabs>
          <w:tab w:val="num" w:pos="0"/>
        </w:tabs>
        <w:ind w:left="3960" w:hanging="360"/>
      </w:pPr>
      <w:rPr>
        <w:rFonts w:ascii="Courier New" w:hAnsi="Courier New" w:cs="Courier New"/>
      </w:rPr>
    </w:lvl>
    <w:lvl w:ilvl="2">
      <w:start w:val="1"/>
      <w:numFmt w:val="bullet"/>
      <w:lvlText w:val=""/>
      <w:lvlJc w:val="left"/>
      <w:pPr>
        <w:tabs>
          <w:tab w:val="num" w:pos="0"/>
        </w:tabs>
        <w:ind w:left="4680" w:hanging="360"/>
      </w:pPr>
      <w:rPr>
        <w:rFonts w:ascii="Wingdings" w:hAnsi="Wingdings"/>
      </w:rPr>
    </w:lvl>
    <w:lvl w:ilvl="3">
      <w:start w:val="1"/>
      <w:numFmt w:val="bullet"/>
      <w:lvlText w:val=""/>
      <w:lvlJc w:val="left"/>
      <w:pPr>
        <w:tabs>
          <w:tab w:val="num" w:pos="0"/>
        </w:tabs>
        <w:ind w:left="5400" w:hanging="360"/>
      </w:pPr>
      <w:rPr>
        <w:rFonts w:ascii="Symbol" w:hAnsi="Symbol"/>
      </w:rPr>
    </w:lvl>
    <w:lvl w:ilvl="4">
      <w:start w:val="1"/>
      <w:numFmt w:val="bullet"/>
      <w:lvlText w:val="o"/>
      <w:lvlJc w:val="left"/>
      <w:pPr>
        <w:tabs>
          <w:tab w:val="num" w:pos="0"/>
        </w:tabs>
        <w:ind w:left="6120" w:hanging="360"/>
      </w:pPr>
      <w:rPr>
        <w:rFonts w:ascii="Courier New" w:hAnsi="Courier New" w:cs="Courier New"/>
      </w:rPr>
    </w:lvl>
    <w:lvl w:ilvl="5">
      <w:start w:val="1"/>
      <w:numFmt w:val="bullet"/>
      <w:lvlText w:val=""/>
      <w:lvlJc w:val="left"/>
      <w:pPr>
        <w:tabs>
          <w:tab w:val="num" w:pos="0"/>
        </w:tabs>
        <w:ind w:left="6840" w:hanging="360"/>
      </w:pPr>
      <w:rPr>
        <w:rFonts w:ascii="Wingdings" w:hAnsi="Wingdings"/>
      </w:rPr>
    </w:lvl>
    <w:lvl w:ilvl="6">
      <w:start w:val="1"/>
      <w:numFmt w:val="bullet"/>
      <w:lvlText w:val=""/>
      <w:lvlJc w:val="left"/>
      <w:pPr>
        <w:tabs>
          <w:tab w:val="num" w:pos="0"/>
        </w:tabs>
        <w:ind w:left="7560" w:hanging="360"/>
      </w:pPr>
      <w:rPr>
        <w:rFonts w:ascii="Symbol" w:hAnsi="Symbol"/>
      </w:rPr>
    </w:lvl>
    <w:lvl w:ilvl="7">
      <w:start w:val="1"/>
      <w:numFmt w:val="bullet"/>
      <w:lvlText w:val="o"/>
      <w:lvlJc w:val="left"/>
      <w:pPr>
        <w:tabs>
          <w:tab w:val="num" w:pos="0"/>
        </w:tabs>
        <w:ind w:left="8280" w:hanging="360"/>
      </w:pPr>
      <w:rPr>
        <w:rFonts w:ascii="Courier New" w:hAnsi="Courier New" w:cs="Courier New"/>
      </w:rPr>
    </w:lvl>
    <w:lvl w:ilvl="8">
      <w:start w:val="1"/>
      <w:numFmt w:val="bullet"/>
      <w:lvlText w:val=""/>
      <w:lvlJc w:val="left"/>
      <w:pPr>
        <w:tabs>
          <w:tab w:val="num" w:pos="0"/>
        </w:tabs>
        <w:ind w:left="9000" w:hanging="360"/>
      </w:pPr>
      <w:rPr>
        <w:rFonts w:ascii="Wingdings" w:hAnsi="Wingdings"/>
      </w:rPr>
    </w:lvl>
  </w:abstractNum>
  <w:abstractNum w:abstractNumId="85" w15:restartNumberingAfterBreak="0">
    <w:nsid w:val="00000056"/>
    <w:multiLevelType w:val="multilevel"/>
    <w:tmpl w:val="00000056"/>
    <w:name w:val="WWNum85"/>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86" w15:restartNumberingAfterBreak="0">
    <w:nsid w:val="00000057"/>
    <w:multiLevelType w:val="multilevel"/>
    <w:tmpl w:val="05EC7D9C"/>
    <w:name w:val="WWNum86"/>
    <w:lvl w:ilvl="0">
      <w:start w:val="1"/>
      <w:numFmt w:val="bullet"/>
      <w:lvlText w:val=""/>
      <w:lvlJc w:val="left"/>
      <w:pPr>
        <w:tabs>
          <w:tab w:val="num" w:pos="0"/>
        </w:tabs>
        <w:ind w:left="720" w:hanging="360"/>
      </w:pPr>
      <w:rPr>
        <w:rFonts w:ascii="Symbol" w:hAnsi="Symbol"/>
      </w:rPr>
    </w:lvl>
    <w:lvl w:ilvl="1">
      <w:start w:val="1"/>
      <w:numFmt w:val="bullet"/>
      <w:lvlText w:val=""/>
      <w:lvlJc w:val="left"/>
      <w:pPr>
        <w:tabs>
          <w:tab w:val="num" w:pos="-229"/>
        </w:tabs>
        <w:ind w:left="1211" w:hanging="360"/>
      </w:pPr>
      <w:rPr>
        <w:rFonts w:ascii="Symbol" w:hAnsi="Symbol" w:hint="default"/>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87" w15:restartNumberingAfterBreak="0">
    <w:nsid w:val="00000058"/>
    <w:multiLevelType w:val="multilevel"/>
    <w:tmpl w:val="00000058"/>
    <w:name w:val="WWNum87"/>
    <w:lvl w:ilvl="0">
      <w:start w:val="1"/>
      <w:numFmt w:val="lowerLetter"/>
      <w:lvlText w:val="(%1)"/>
      <w:lvlJc w:val="left"/>
      <w:pPr>
        <w:tabs>
          <w:tab w:val="num" w:pos="0"/>
        </w:tabs>
        <w:ind w:left="720" w:hanging="360"/>
      </w:p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88" w15:restartNumberingAfterBreak="0">
    <w:nsid w:val="00000059"/>
    <w:multiLevelType w:val="multilevel"/>
    <w:tmpl w:val="00000059"/>
    <w:name w:val="WWNum88"/>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89" w15:restartNumberingAfterBreak="0">
    <w:nsid w:val="0000005A"/>
    <w:multiLevelType w:val="multilevel"/>
    <w:tmpl w:val="0000005A"/>
    <w:name w:val="WWNum89"/>
    <w:lvl w:ilvl="0">
      <w:start w:val="4"/>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90" w15:restartNumberingAfterBreak="0">
    <w:nsid w:val="0000005B"/>
    <w:multiLevelType w:val="multilevel"/>
    <w:tmpl w:val="0000005B"/>
    <w:name w:val="WWNum90"/>
    <w:lvl w:ilvl="0">
      <w:start w:val="1"/>
      <w:numFmt w:val="lowerLetter"/>
      <w:lvlText w:val="%1.1"/>
      <w:lvlJc w:val="left"/>
      <w:pPr>
        <w:tabs>
          <w:tab w:val="num" w:pos="0"/>
        </w:tabs>
        <w:ind w:left="1364" w:hanging="360"/>
      </w:pPr>
    </w:lvl>
    <w:lvl w:ilvl="1">
      <w:start w:val="1"/>
      <w:numFmt w:val="lowerLetter"/>
      <w:lvlText w:val="%2."/>
      <w:lvlJc w:val="left"/>
      <w:pPr>
        <w:tabs>
          <w:tab w:val="num" w:pos="0"/>
        </w:tabs>
        <w:ind w:left="2084" w:hanging="360"/>
      </w:pPr>
    </w:lvl>
    <w:lvl w:ilvl="2">
      <w:start w:val="1"/>
      <w:numFmt w:val="lowerRoman"/>
      <w:lvlText w:val="%2.%3."/>
      <w:lvlJc w:val="right"/>
      <w:pPr>
        <w:tabs>
          <w:tab w:val="num" w:pos="0"/>
        </w:tabs>
        <w:ind w:left="2804" w:hanging="180"/>
      </w:pPr>
    </w:lvl>
    <w:lvl w:ilvl="3">
      <w:start w:val="1"/>
      <w:numFmt w:val="decimal"/>
      <w:lvlText w:val="%2.%3.%4."/>
      <w:lvlJc w:val="left"/>
      <w:pPr>
        <w:tabs>
          <w:tab w:val="num" w:pos="0"/>
        </w:tabs>
        <w:ind w:left="3524" w:hanging="360"/>
      </w:pPr>
    </w:lvl>
    <w:lvl w:ilvl="4">
      <w:start w:val="1"/>
      <w:numFmt w:val="lowerLetter"/>
      <w:lvlText w:val="%2.%3.%4.%5."/>
      <w:lvlJc w:val="left"/>
      <w:pPr>
        <w:tabs>
          <w:tab w:val="num" w:pos="0"/>
        </w:tabs>
        <w:ind w:left="4244" w:hanging="360"/>
      </w:pPr>
    </w:lvl>
    <w:lvl w:ilvl="5">
      <w:start w:val="1"/>
      <w:numFmt w:val="lowerRoman"/>
      <w:lvlText w:val="%2.%3.%4.%5.%6."/>
      <w:lvlJc w:val="right"/>
      <w:pPr>
        <w:tabs>
          <w:tab w:val="num" w:pos="0"/>
        </w:tabs>
        <w:ind w:left="4964" w:hanging="180"/>
      </w:pPr>
    </w:lvl>
    <w:lvl w:ilvl="6">
      <w:start w:val="1"/>
      <w:numFmt w:val="decimal"/>
      <w:lvlText w:val="%2.%3.%4.%5.%6.%7."/>
      <w:lvlJc w:val="left"/>
      <w:pPr>
        <w:tabs>
          <w:tab w:val="num" w:pos="0"/>
        </w:tabs>
        <w:ind w:left="5684" w:hanging="360"/>
      </w:pPr>
    </w:lvl>
    <w:lvl w:ilvl="7">
      <w:start w:val="1"/>
      <w:numFmt w:val="lowerLetter"/>
      <w:lvlText w:val="%2.%3.%4.%5.%6.%7.%8."/>
      <w:lvlJc w:val="left"/>
      <w:pPr>
        <w:tabs>
          <w:tab w:val="num" w:pos="0"/>
        </w:tabs>
        <w:ind w:left="6404" w:hanging="360"/>
      </w:pPr>
    </w:lvl>
    <w:lvl w:ilvl="8">
      <w:start w:val="1"/>
      <w:numFmt w:val="lowerRoman"/>
      <w:lvlText w:val="%2.%3.%4.%5.%6.%7.%8.%9."/>
      <w:lvlJc w:val="right"/>
      <w:pPr>
        <w:tabs>
          <w:tab w:val="num" w:pos="0"/>
        </w:tabs>
        <w:ind w:left="7124" w:hanging="180"/>
      </w:pPr>
    </w:lvl>
  </w:abstractNum>
  <w:abstractNum w:abstractNumId="91" w15:restartNumberingAfterBreak="0">
    <w:nsid w:val="0000005C"/>
    <w:multiLevelType w:val="multilevel"/>
    <w:tmpl w:val="0000005C"/>
    <w:name w:val="WWNum91"/>
    <w:lvl w:ilvl="0">
      <w:start w:val="1"/>
      <w:numFmt w:val="lowerLetter"/>
      <w:lvlText w:val="%1.2"/>
      <w:lvlJc w:val="left"/>
      <w:pPr>
        <w:tabs>
          <w:tab w:val="num" w:pos="0"/>
        </w:tabs>
        <w:ind w:left="3164" w:hanging="360"/>
      </w:pPr>
    </w:lvl>
    <w:lvl w:ilvl="1">
      <w:start w:val="1"/>
      <w:numFmt w:val="lowerLetter"/>
      <w:lvlText w:val="%2."/>
      <w:lvlJc w:val="left"/>
      <w:pPr>
        <w:tabs>
          <w:tab w:val="num" w:pos="0"/>
        </w:tabs>
        <w:ind w:left="3884" w:hanging="360"/>
      </w:pPr>
    </w:lvl>
    <w:lvl w:ilvl="2">
      <w:start w:val="1"/>
      <w:numFmt w:val="lowerRoman"/>
      <w:lvlText w:val="%2.%3."/>
      <w:lvlJc w:val="right"/>
      <w:pPr>
        <w:tabs>
          <w:tab w:val="num" w:pos="0"/>
        </w:tabs>
        <w:ind w:left="4604" w:hanging="180"/>
      </w:pPr>
    </w:lvl>
    <w:lvl w:ilvl="3">
      <w:start w:val="1"/>
      <w:numFmt w:val="decimal"/>
      <w:lvlText w:val="%2.%3.%4."/>
      <w:lvlJc w:val="left"/>
      <w:pPr>
        <w:tabs>
          <w:tab w:val="num" w:pos="0"/>
        </w:tabs>
        <w:ind w:left="5324" w:hanging="360"/>
      </w:pPr>
    </w:lvl>
    <w:lvl w:ilvl="4">
      <w:start w:val="1"/>
      <w:numFmt w:val="lowerLetter"/>
      <w:lvlText w:val="%2.%3.%4.%5."/>
      <w:lvlJc w:val="left"/>
      <w:pPr>
        <w:tabs>
          <w:tab w:val="num" w:pos="0"/>
        </w:tabs>
        <w:ind w:left="6044" w:hanging="360"/>
      </w:pPr>
    </w:lvl>
    <w:lvl w:ilvl="5">
      <w:start w:val="1"/>
      <w:numFmt w:val="lowerRoman"/>
      <w:lvlText w:val="%2.%3.%4.%5.%6."/>
      <w:lvlJc w:val="right"/>
      <w:pPr>
        <w:tabs>
          <w:tab w:val="num" w:pos="0"/>
        </w:tabs>
        <w:ind w:left="6764" w:hanging="180"/>
      </w:pPr>
    </w:lvl>
    <w:lvl w:ilvl="6">
      <w:start w:val="1"/>
      <w:numFmt w:val="decimal"/>
      <w:lvlText w:val="%2.%3.%4.%5.%6.%7."/>
      <w:lvlJc w:val="left"/>
      <w:pPr>
        <w:tabs>
          <w:tab w:val="num" w:pos="0"/>
        </w:tabs>
        <w:ind w:left="7484" w:hanging="360"/>
      </w:pPr>
    </w:lvl>
    <w:lvl w:ilvl="7">
      <w:start w:val="1"/>
      <w:numFmt w:val="lowerLetter"/>
      <w:lvlText w:val="%2.%3.%4.%5.%6.%7.%8."/>
      <w:lvlJc w:val="left"/>
      <w:pPr>
        <w:tabs>
          <w:tab w:val="num" w:pos="0"/>
        </w:tabs>
        <w:ind w:left="8204" w:hanging="360"/>
      </w:pPr>
    </w:lvl>
    <w:lvl w:ilvl="8">
      <w:start w:val="1"/>
      <w:numFmt w:val="lowerRoman"/>
      <w:lvlText w:val="%2.%3.%4.%5.%6.%7.%8.%9."/>
      <w:lvlJc w:val="right"/>
      <w:pPr>
        <w:tabs>
          <w:tab w:val="num" w:pos="0"/>
        </w:tabs>
        <w:ind w:left="8924" w:hanging="180"/>
      </w:pPr>
    </w:lvl>
  </w:abstractNum>
  <w:abstractNum w:abstractNumId="92" w15:restartNumberingAfterBreak="0">
    <w:nsid w:val="0000005D"/>
    <w:multiLevelType w:val="multilevel"/>
    <w:tmpl w:val="0000005D"/>
    <w:name w:val="WWNum92"/>
    <w:lvl w:ilvl="0">
      <w:start w:val="1"/>
      <w:numFmt w:val="bullet"/>
      <w:lvlText w:val=""/>
      <w:lvlJc w:val="left"/>
      <w:pPr>
        <w:tabs>
          <w:tab w:val="num" w:pos="0"/>
        </w:tabs>
        <w:ind w:left="1500" w:hanging="360"/>
      </w:pPr>
      <w:rPr>
        <w:rFonts w:ascii="Wingdings" w:hAnsi="Wingdings"/>
      </w:rPr>
    </w:lvl>
    <w:lvl w:ilvl="1">
      <w:start w:val="1"/>
      <w:numFmt w:val="bullet"/>
      <w:lvlText w:val="o"/>
      <w:lvlJc w:val="left"/>
      <w:pPr>
        <w:tabs>
          <w:tab w:val="num" w:pos="0"/>
        </w:tabs>
        <w:ind w:left="2220" w:hanging="360"/>
      </w:pPr>
      <w:rPr>
        <w:rFonts w:ascii="Courier New" w:hAnsi="Courier New" w:cs="Courier New"/>
      </w:rPr>
    </w:lvl>
    <w:lvl w:ilvl="2">
      <w:start w:val="1"/>
      <w:numFmt w:val="bullet"/>
      <w:lvlText w:val=""/>
      <w:lvlJc w:val="left"/>
      <w:pPr>
        <w:tabs>
          <w:tab w:val="num" w:pos="0"/>
        </w:tabs>
        <w:ind w:left="2940" w:hanging="360"/>
      </w:pPr>
      <w:rPr>
        <w:rFonts w:ascii="Wingdings" w:hAnsi="Wingdings"/>
      </w:rPr>
    </w:lvl>
    <w:lvl w:ilvl="3">
      <w:start w:val="1"/>
      <w:numFmt w:val="bullet"/>
      <w:lvlText w:val=""/>
      <w:lvlJc w:val="left"/>
      <w:pPr>
        <w:tabs>
          <w:tab w:val="num" w:pos="0"/>
        </w:tabs>
        <w:ind w:left="3660" w:hanging="360"/>
      </w:pPr>
      <w:rPr>
        <w:rFonts w:ascii="Symbol" w:hAnsi="Symbol"/>
      </w:rPr>
    </w:lvl>
    <w:lvl w:ilvl="4">
      <w:start w:val="1"/>
      <w:numFmt w:val="bullet"/>
      <w:lvlText w:val="o"/>
      <w:lvlJc w:val="left"/>
      <w:pPr>
        <w:tabs>
          <w:tab w:val="num" w:pos="0"/>
        </w:tabs>
        <w:ind w:left="4380" w:hanging="360"/>
      </w:pPr>
      <w:rPr>
        <w:rFonts w:ascii="Courier New" w:hAnsi="Courier New" w:cs="Courier New"/>
      </w:rPr>
    </w:lvl>
    <w:lvl w:ilvl="5">
      <w:start w:val="1"/>
      <w:numFmt w:val="bullet"/>
      <w:lvlText w:val=""/>
      <w:lvlJc w:val="left"/>
      <w:pPr>
        <w:tabs>
          <w:tab w:val="num" w:pos="0"/>
        </w:tabs>
        <w:ind w:left="5100" w:hanging="360"/>
      </w:pPr>
      <w:rPr>
        <w:rFonts w:ascii="Wingdings" w:hAnsi="Wingdings"/>
      </w:rPr>
    </w:lvl>
    <w:lvl w:ilvl="6">
      <w:start w:val="1"/>
      <w:numFmt w:val="bullet"/>
      <w:lvlText w:val=""/>
      <w:lvlJc w:val="left"/>
      <w:pPr>
        <w:tabs>
          <w:tab w:val="num" w:pos="0"/>
        </w:tabs>
        <w:ind w:left="5820" w:hanging="360"/>
      </w:pPr>
      <w:rPr>
        <w:rFonts w:ascii="Symbol" w:hAnsi="Symbol"/>
      </w:rPr>
    </w:lvl>
    <w:lvl w:ilvl="7">
      <w:start w:val="1"/>
      <w:numFmt w:val="bullet"/>
      <w:lvlText w:val="o"/>
      <w:lvlJc w:val="left"/>
      <w:pPr>
        <w:tabs>
          <w:tab w:val="num" w:pos="0"/>
        </w:tabs>
        <w:ind w:left="6540" w:hanging="360"/>
      </w:pPr>
      <w:rPr>
        <w:rFonts w:ascii="Courier New" w:hAnsi="Courier New" w:cs="Courier New"/>
      </w:rPr>
    </w:lvl>
    <w:lvl w:ilvl="8">
      <w:start w:val="1"/>
      <w:numFmt w:val="bullet"/>
      <w:lvlText w:val=""/>
      <w:lvlJc w:val="left"/>
      <w:pPr>
        <w:tabs>
          <w:tab w:val="num" w:pos="0"/>
        </w:tabs>
        <w:ind w:left="7260" w:hanging="360"/>
      </w:pPr>
      <w:rPr>
        <w:rFonts w:ascii="Wingdings" w:hAnsi="Wingdings"/>
      </w:rPr>
    </w:lvl>
  </w:abstractNum>
  <w:abstractNum w:abstractNumId="93" w15:restartNumberingAfterBreak="0">
    <w:nsid w:val="0000005E"/>
    <w:multiLevelType w:val="multilevel"/>
    <w:tmpl w:val="0000005E"/>
    <w:name w:val="WWNum93"/>
    <w:lvl w:ilvl="0">
      <w:start w:val="2"/>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94" w15:restartNumberingAfterBreak="0">
    <w:nsid w:val="0032282B"/>
    <w:multiLevelType w:val="multilevel"/>
    <w:tmpl w:val="65A6EF62"/>
    <w:lvl w:ilvl="0">
      <w:start w:val="10"/>
      <w:numFmt w:val="bullet"/>
      <w:lvlText w:val="-"/>
      <w:lvlJc w:val="left"/>
      <w:pPr>
        <w:tabs>
          <w:tab w:val="num" w:pos="0"/>
        </w:tabs>
        <w:ind w:left="720" w:hanging="360"/>
      </w:pPr>
      <w:rPr>
        <w:rFonts w:ascii="Arial" w:eastAsia="Times New Roman" w:hAnsi="Arial" w:cs="Times New Roman"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95" w15:restartNumberingAfterBreak="0">
    <w:nsid w:val="03AB5E32"/>
    <w:multiLevelType w:val="multilevel"/>
    <w:tmpl w:val="F5AED5AC"/>
    <w:lvl w:ilvl="0">
      <w:start w:val="1"/>
      <w:numFmt w:val="bullet"/>
      <w:lvlText w:val=""/>
      <w:lvlJc w:val="left"/>
      <w:pPr>
        <w:tabs>
          <w:tab w:val="num" w:pos="0"/>
        </w:tabs>
        <w:ind w:left="720" w:hanging="360"/>
      </w:pPr>
      <w:rPr>
        <w:rFonts w:ascii="Symbol" w:hAnsi="Symbol"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96" w15:restartNumberingAfterBreak="0">
    <w:nsid w:val="04671775"/>
    <w:multiLevelType w:val="multilevel"/>
    <w:tmpl w:val="2594FC04"/>
    <w:lvl w:ilvl="0">
      <w:start w:val="1"/>
      <w:numFmt w:val="bullet"/>
      <w:lvlText w:val=""/>
      <w:lvlJc w:val="left"/>
      <w:pPr>
        <w:tabs>
          <w:tab w:val="num" w:pos="0"/>
        </w:tabs>
        <w:ind w:left="720" w:hanging="360"/>
      </w:pPr>
      <w:rPr>
        <w:rFonts w:ascii="Symbol" w:hAnsi="Symbol"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97" w15:restartNumberingAfterBreak="0">
    <w:nsid w:val="052E6D9E"/>
    <w:multiLevelType w:val="multilevel"/>
    <w:tmpl w:val="36E8E882"/>
    <w:lvl w:ilvl="0">
      <w:start w:val="10"/>
      <w:numFmt w:val="bullet"/>
      <w:lvlText w:val="-"/>
      <w:lvlJc w:val="left"/>
      <w:pPr>
        <w:tabs>
          <w:tab w:val="num" w:pos="0"/>
        </w:tabs>
        <w:ind w:left="720" w:hanging="360"/>
      </w:pPr>
      <w:rPr>
        <w:rFonts w:ascii="Arial" w:eastAsia="Times New Roman" w:hAnsi="Arial" w:cs="Times New Roman"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98" w15:restartNumberingAfterBreak="0">
    <w:nsid w:val="0578770E"/>
    <w:multiLevelType w:val="hybridMultilevel"/>
    <w:tmpl w:val="2FEE17F4"/>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99" w15:restartNumberingAfterBreak="0">
    <w:nsid w:val="07882644"/>
    <w:multiLevelType w:val="multilevel"/>
    <w:tmpl w:val="660C47C2"/>
    <w:lvl w:ilvl="0">
      <w:start w:val="1"/>
      <w:numFmt w:val="bullet"/>
      <w:lvlText w:val=""/>
      <w:lvlJc w:val="left"/>
      <w:pPr>
        <w:tabs>
          <w:tab w:val="num" w:pos="0"/>
        </w:tabs>
        <w:ind w:left="720" w:hanging="360"/>
      </w:pPr>
      <w:rPr>
        <w:rFonts w:ascii="Symbol" w:hAnsi="Symbol"/>
      </w:rPr>
    </w:lvl>
    <w:lvl w:ilvl="1">
      <w:start w:val="1"/>
      <w:numFmt w:val="bullet"/>
      <w:lvlText w:val="-"/>
      <w:lvlJc w:val="left"/>
      <w:pPr>
        <w:tabs>
          <w:tab w:val="num" w:pos="0"/>
        </w:tabs>
        <w:ind w:left="1440" w:hanging="360"/>
      </w:pPr>
      <w:rPr>
        <w:rFonts w:ascii="Verdana" w:eastAsia="Times New Roman" w:hAnsi="Verdana" w:cs="Times New Roman" w:hint="default"/>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00" w15:restartNumberingAfterBreak="0">
    <w:nsid w:val="08391A33"/>
    <w:multiLevelType w:val="hybridMultilevel"/>
    <w:tmpl w:val="A39C36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1" w15:restartNumberingAfterBreak="0">
    <w:nsid w:val="0B4A38F1"/>
    <w:multiLevelType w:val="hybridMultilevel"/>
    <w:tmpl w:val="5BECD2E4"/>
    <w:lvl w:ilvl="0" w:tplc="08090001">
      <w:start w:val="1"/>
      <w:numFmt w:val="bullet"/>
      <w:lvlText w:val=""/>
      <w:lvlJc w:val="left"/>
      <w:pPr>
        <w:ind w:left="1495" w:hanging="360"/>
      </w:pPr>
      <w:rPr>
        <w:rFonts w:ascii="Symbol" w:hAnsi="Symbol" w:hint="default"/>
      </w:rPr>
    </w:lvl>
    <w:lvl w:ilvl="1" w:tplc="08090003" w:tentative="1">
      <w:start w:val="1"/>
      <w:numFmt w:val="bullet"/>
      <w:lvlText w:val="o"/>
      <w:lvlJc w:val="left"/>
      <w:pPr>
        <w:ind w:left="2215" w:hanging="360"/>
      </w:pPr>
      <w:rPr>
        <w:rFonts w:ascii="Courier New" w:hAnsi="Courier New" w:cs="Courier New" w:hint="default"/>
      </w:rPr>
    </w:lvl>
    <w:lvl w:ilvl="2" w:tplc="08090005" w:tentative="1">
      <w:start w:val="1"/>
      <w:numFmt w:val="bullet"/>
      <w:lvlText w:val=""/>
      <w:lvlJc w:val="left"/>
      <w:pPr>
        <w:ind w:left="2935" w:hanging="360"/>
      </w:pPr>
      <w:rPr>
        <w:rFonts w:ascii="Wingdings" w:hAnsi="Wingdings" w:hint="default"/>
      </w:rPr>
    </w:lvl>
    <w:lvl w:ilvl="3" w:tplc="08090001" w:tentative="1">
      <w:start w:val="1"/>
      <w:numFmt w:val="bullet"/>
      <w:lvlText w:val=""/>
      <w:lvlJc w:val="left"/>
      <w:pPr>
        <w:ind w:left="3655" w:hanging="360"/>
      </w:pPr>
      <w:rPr>
        <w:rFonts w:ascii="Symbol" w:hAnsi="Symbol" w:hint="default"/>
      </w:rPr>
    </w:lvl>
    <w:lvl w:ilvl="4" w:tplc="08090003" w:tentative="1">
      <w:start w:val="1"/>
      <w:numFmt w:val="bullet"/>
      <w:lvlText w:val="o"/>
      <w:lvlJc w:val="left"/>
      <w:pPr>
        <w:ind w:left="4375" w:hanging="360"/>
      </w:pPr>
      <w:rPr>
        <w:rFonts w:ascii="Courier New" w:hAnsi="Courier New" w:cs="Courier New" w:hint="default"/>
      </w:rPr>
    </w:lvl>
    <w:lvl w:ilvl="5" w:tplc="08090005" w:tentative="1">
      <w:start w:val="1"/>
      <w:numFmt w:val="bullet"/>
      <w:lvlText w:val=""/>
      <w:lvlJc w:val="left"/>
      <w:pPr>
        <w:ind w:left="5095" w:hanging="360"/>
      </w:pPr>
      <w:rPr>
        <w:rFonts w:ascii="Wingdings" w:hAnsi="Wingdings" w:hint="default"/>
      </w:rPr>
    </w:lvl>
    <w:lvl w:ilvl="6" w:tplc="08090001" w:tentative="1">
      <w:start w:val="1"/>
      <w:numFmt w:val="bullet"/>
      <w:lvlText w:val=""/>
      <w:lvlJc w:val="left"/>
      <w:pPr>
        <w:ind w:left="5815" w:hanging="360"/>
      </w:pPr>
      <w:rPr>
        <w:rFonts w:ascii="Symbol" w:hAnsi="Symbol" w:hint="default"/>
      </w:rPr>
    </w:lvl>
    <w:lvl w:ilvl="7" w:tplc="08090003" w:tentative="1">
      <w:start w:val="1"/>
      <w:numFmt w:val="bullet"/>
      <w:lvlText w:val="o"/>
      <w:lvlJc w:val="left"/>
      <w:pPr>
        <w:ind w:left="6535" w:hanging="360"/>
      </w:pPr>
      <w:rPr>
        <w:rFonts w:ascii="Courier New" w:hAnsi="Courier New" w:cs="Courier New" w:hint="default"/>
      </w:rPr>
    </w:lvl>
    <w:lvl w:ilvl="8" w:tplc="08090005" w:tentative="1">
      <w:start w:val="1"/>
      <w:numFmt w:val="bullet"/>
      <w:lvlText w:val=""/>
      <w:lvlJc w:val="left"/>
      <w:pPr>
        <w:ind w:left="7255" w:hanging="360"/>
      </w:pPr>
      <w:rPr>
        <w:rFonts w:ascii="Wingdings" w:hAnsi="Wingdings" w:hint="default"/>
      </w:rPr>
    </w:lvl>
  </w:abstractNum>
  <w:abstractNum w:abstractNumId="102" w15:restartNumberingAfterBreak="0">
    <w:nsid w:val="0CB704EC"/>
    <w:multiLevelType w:val="multilevel"/>
    <w:tmpl w:val="F9108B60"/>
    <w:lvl w:ilvl="0">
      <w:start w:val="10"/>
      <w:numFmt w:val="bullet"/>
      <w:lvlText w:val="-"/>
      <w:lvlJc w:val="left"/>
      <w:pPr>
        <w:tabs>
          <w:tab w:val="num" w:pos="0"/>
        </w:tabs>
        <w:ind w:left="720" w:hanging="360"/>
      </w:pPr>
      <w:rPr>
        <w:rFonts w:ascii="Arial" w:eastAsia="Times New Roman" w:hAnsi="Arial" w:cs="Times New Roman"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03" w15:restartNumberingAfterBreak="0">
    <w:nsid w:val="0D4B1DD1"/>
    <w:multiLevelType w:val="hybridMultilevel"/>
    <w:tmpl w:val="2C422770"/>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04" w15:restartNumberingAfterBreak="0">
    <w:nsid w:val="0DDD140B"/>
    <w:multiLevelType w:val="multilevel"/>
    <w:tmpl w:val="0000004B"/>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05" w15:restartNumberingAfterBreak="0">
    <w:nsid w:val="115D4FF4"/>
    <w:multiLevelType w:val="multilevel"/>
    <w:tmpl w:val="F50C5ECA"/>
    <w:lvl w:ilvl="0">
      <w:start w:val="10"/>
      <w:numFmt w:val="bullet"/>
      <w:lvlText w:val="-"/>
      <w:lvlJc w:val="left"/>
      <w:pPr>
        <w:tabs>
          <w:tab w:val="num" w:pos="0"/>
        </w:tabs>
        <w:ind w:left="720" w:hanging="360"/>
      </w:pPr>
      <w:rPr>
        <w:rFonts w:ascii="Arial" w:eastAsia="Times New Roman" w:hAnsi="Arial" w:cs="Times New Roman"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06" w15:restartNumberingAfterBreak="0">
    <w:nsid w:val="11E35BCE"/>
    <w:multiLevelType w:val="multilevel"/>
    <w:tmpl w:val="847AA15C"/>
    <w:lvl w:ilvl="0">
      <w:start w:val="1"/>
      <w:numFmt w:val="bullet"/>
      <w:lvlText w:val=""/>
      <w:lvlJc w:val="left"/>
      <w:pPr>
        <w:tabs>
          <w:tab w:val="num" w:pos="0"/>
        </w:tabs>
        <w:ind w:left="720" w:hanging="360"/>
      </w:pPr>
      <w:rPr>
        <w:rFonts w:ascii="Symbol" w:hAnsi="Symbol"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07" w15:restartNumberingAfterBreak="0">
    <w:nsid w:val="125B715B"/>
    <w:multiLevelType w:val="multilevel"/>
    <w:tmpl w:val="01B6DBEA"/>
    <w:lvl w:ilvl="0">
      <w:start w:val="1"/>
      <w:numFmt w:val="bullet"/>
      <w:lvlText w:val=""/>
      <w:lvlJc w:val="left"/>
      <w:pPr>
        <w:tabs>
          <w:tab w:val="num" w:pos="0"/>
        </w:tabs>
        <w:ind w:left="720" w:hanging="360"/>
      </w:pPr>
      <w:rPr>
        <w:rFonts w:ascii="Symbol" w:hAnsi="Symbol"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08" w15:restartNumberingAfterBreak="0">
    <w:nsid w:val="12864BF9"/>
    <w:multiLevelType w:val="multilevel"/>
    <w:tmpl w:val="C2B642B4"/>
    <w:lvl w:ilvl="0">
      <w:start w:val="1"/>
      <w:numFmt w:val="bullet"/>
      <w:lvlText w:val=""/>
      <w:lvlJc w:val="left"/>
      <w:pPr>
        <w:tabs>
          <w:tab w:val="num" w:pos="0"/>
        </w:tabs>
        <w:ind w:left="720" w:hanging="360"/>
      </w:pPr>
      <w:rPr>
        <w:rFonts w:ascii="Symbol" w:hAnsi="Symbol"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09" w15:restartNumberingAfterBreak="0">
    <w:nsid w:val="129D49A1"/>
    <w:multiLevelType w:val="multilevel"/>
    <w:tmpl w:val="D6AE6606"/>
    <w:lvl w:ilvl="0">
      <w:start w:val="1"/>
      <w:numFmt w:val="bullet"/>
      <w:lvlText w:val=""/>
      <w:lvlJc w:val="left"/>
      <w:pPr>
        <w:tabs>
          <w:tab w:val="num" w:pos="0"/>
        </w:tabs>
        <w:ind w:left="720" w:hanging="360"/>
      </w:pPr>
      <w:rPr>
        <w:rFonts w:ascii="Symbol" w:hAnsi="Symbol"/>
      </w:rPr>
    </w:lvl>
    <w:lvl w:ilvl="1">
      <w:start w:val="1"/>
      <w:numFmt w:val="bullet"/>
      <w:lvlText w:val="-"/>
      <w:lvlJc w:val="left"/>
      <w:pPr>
        <w:tabs>
          <w:tab w:val="num" w:pos="0"/>
        </w:tabs>
        <w:ind w:left="1440" w:hanging="360"/>
      </w:pPr>
      <w:rPr>
        <w:rFonts w:ascii="Verdana" w:eastAsia="Times New Roman" w:hAnsi="Verdana" w:cs="Times New Roman" w:hint="default"/>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10" w15:restartNumberingAfterBreak="0">
    <w:nsid w:val="12E92190"/>
    <w:multiLevelType w:val="hybridMultilevel"/>
    <w:tmpl w:val="90E06F7A"/>
    <w:lvl w:ilvl="0" w:tplc="687A8020">
      <w:start w:val="1"/>
      <w:numFmt w:val="bullet"/>
      <w:lvlText w:val="-"/>
      <w:lvlJc w:val="left"/>
      <w:pPr>
        <w:ind w:left="1636" w:hanging="360"/>
      </w:pPr>
      <w:rPr>
        <w:rFonts w:ascii="Verdana" w:eastAsia="Times New Roman" w:hAnsi="Verdana" w:cs="Times New Roman" w:hint="default"/>
      </w:rPr>
    </w:lvl>
    <w:lvl w:ilvl="1" w:tplc="08090003" w:tentative="1">
      <w:start w:val="1"/>
      <w:numFmt w:val="bullet"/>
      <w:lvlText w:val="o"/>
      <w:lvlJc w:val="left"/>
      <w:pPr>
        <w:ind w:left="2356" w:hanging="360"/>
      </w:pPr>
      <w:rPr>
        <w:rFonts w:ascii="Courier New" w:hAnsi="Courier New" w:cs="Courier New" w:hint="default"/>
      </w:rPr>
    </w:lvl>
    <w:lvl w:ilvl="2" w:tplc="08090005" w:tentative="1">
      <w:start w:val="1"/>
      <w:numFmt w:val="bullet"/>
      <w:lvlText w:val=""/>
      <w:lvlJc w:val="left"/>
      <w:pPr>
        <w:ind w:left="3076" w:hanging="360"/>
      </w:pPr>
      <w:rPr>
        <w:rFonts w:ascii="Wingdings" w:hAnsi="Wingdings" w:hint="default"/>
      </w:rPr>
    </w:lvl>
    <w:lvl w:ilvl="3" w:tplc="08090001">
      <w:start w:val="1"/>
      <w:numFmt w:val="bullet"/>
      <w:lvlText w:val=""/>
      <w:lvlJc w:val="left"/>
      <w:pPr>
        <w:ind w:left="3796" w:hanging="360"/>
      </w:pPr>
      <w:rPr>
        <w:rFonts w:ascii="Symbol" w:hAnsi="Symbol" w:hint="default"/>
      </w:rPr>
    </w:lvl>
    <w:lvl w:ilvl="4" w:tplc="08090003" w:tentative="1">
      <w:start w:val="1"/>
      <w:numFmt w:val="bullet"/>
      <w:lvlText w:val="o"/>
      <w:lvlJc w:val="left"/>
      <w:pPr>
        <w:ind w:left="4516" w:hanging="360"/>
      </w:pPr>
      <w:rPr>
        <w:rFonts w:ascii="Courier New" w:hAnsi="Courier New" w:cs="Courier New" w:hint="default"/>
      </w:rPr>
    </w:lvl>
    <w:lvl w:ilvl="5" w:tplc="08090005" w:tentative="1">
      <w:start w:val="1"/>
      <w:numFmt w:val="bullet"/>
      <w:lvlText w:val=""/>
      <w:lvlJc w:val="left"/>
      <w:pPr>
        <w:ind w:left="5236" w:hanging="360"/>
      </w:pPr>
      <w:rPr>
        <w:rFonts w:ascii="Wingdings" w:hAnsi="Wingdings" w:hint="default"/>
      </w:rPr>
    </w:lvl>
    <w:lvl w:ilvl="6" w:tplc="08090001" w:tentative="1">
      <w:start w:val="1"/>
      <w:numFmt w:val="bullet"/>
      <w:lvlText w:val=""/>
      <w:lvlJc w:val="left"/>
      <w:pPr>
        <w:ind w:left="5956" w:hanging="360"/>
      </w:pPr>
      <w:rPr>
        <w:rFonts w:ascii="Symbol" w:hAnsi="Symbol" w:hint="default"/>
      </w:rPr>
    </w:lvl>
    <w:lvl w:ilvl="7" w:tplc="08090003" w:tentative="1">
      <w:start w:val="1"/>
      <w:numFmt w:val="bullet"/>
      <w:lvlText w:val="o"/>
      <w:lvlJc w:val="left"/>
      <w:pPr>
        <w:ind w:left="6676" w:hanging="360"/>
      </w:pPr>
      <w:rPr>
        <w:rFonts w:ascii="Courier New" w:hAnsi="Courier New" w:cs="Courier New" w:hint="default"/>
      </w:rPr>
    </w:lvl>
    <w:lvl w:ilvl="8" w:tplc="08090005" w:tentative="1">
      <w:start w:val="1"/>
      <w:numFmt w:val="bullet"/>
      <w:lvlText w:val=""/>
      <w:lvlJc w:val="left"/>
      <w:pPr>
        <w:ind w:left="7396" w:hanging="360"/>
      </w:pPr>
      <w:rPr>
        <w:rFonts w:ascii="Wingdings" w:hAnsi="Wingdings" w:hint="default"/>
      </w:rPr>
    </w:lvl>
  </w:abstractNum>
  <w:abstractNum w:abstractNumId="111" w15:restartNumberingAfterBreak="0">
    <w:nsid w:val="131B2B01"/>
    <w:multiLevelType w:val="hybridMultilevel"/>
    <w:tmpl w:val="98A0DF1E"/>
    <w:lvl w:ilvl="0" w:tplc="059A1E88">
      <w:start w:val="1"/>
      <w:numFmt w:val="lowerLetter"/>
      <w:lvlText w:val="(%1)"/>
      <w:lvlJc w:val="left"/>
      <w:pPr>
        <w:ind w:left="928" w:hanging="360"/>
      </w:pPr>
      <w:rPr>
        <w:rFonts w:hint="default"/>
        <w:color w:val="auto"/>
      </w:rPr>
    </w:lvl>
    <w:lvl w:ilvl="1" w:tplc="08090019" w:tentative="1">
      <w:start w:val="1"/>
      <w:numFmt w:val="lowerLetter"/>
      <w:lvlText w:val="%2."/>
      <w:lvlJc w:val="left"/>
      <w:pPr>
        <w:ind w:left="1648" w:hanging="360"/>
      </w:pPr>
    </w:lvl>
    <w:lvl w:ilvl="2" w:tplc="0809001B" w:tentative="1">
      <w:start w:val="1"/>
      <w:numFmt w:val="lowerRoman"/>
      <w:lvlText w:val="%3."/>
      <w:lvlJc w:val="right"/>
      <w:pPr>
        <w:ind w:left="2368" w:hanging="180"/>
      </w:pPr>
    </w:lvl>
    <w:lvl w:ilvl="3" w:tplc="0809000F" w:tentative="1">
      <w:start w:val="1"/>
      <w:numFmt w:val="decimal"/>
      <w:lvlText w:val="%4."/>
      <w:lvlJc w:val="left"/>
      <w:pPr>
        <w:ind w:left="3088" w:hanging="360"/>
      </w:pPr>
    </w:lvl>
    <w:lvl w:ilvl="4" w:tplc="08090019" w:tentative="1">
      <w:start w:val="1"/>
      <w:numFmt w:val="lowerLetter"/>
      <w:lvlText w:val="%5."/>
      <w:lvlJc w:val="left"/>
      <w:pPr>
        <w:ind w:left="3808" w:hanging="360"/>
      </w:pPr>
    </w:lvl>
    <w:lvl w:ilvl="5" w:tplc="0809001B" w:tentative="1">
      <w:start w:val="1"/>
      <w:numFmt w:val="lowerRoman"/>
      <w:lvlText w:val="%6."/>
      <w:lvlJc w:val="right"/>
      <w:pPr>
        <w:ind w:left="4528" w:hanging="180"/>
      </w:pPr>
    </w:lvl>
    <w:lvl w:ilvl="6" w:tplc="0809000F" w:tentative="1">
      <w:start w:val="1"/>
      <w:numFmt w:val="decimal"/>
      <w:lvlText w:val="%7."/>
      <w:lvlJc w:val="left"/>
      <w:pPr>
        <w:ind w:left="5248" w:hanging="360"/>
      </w:pPr>
    </w:lvl>
    <w:lvl w:ilvl="7" w:tplc="08090019" w:tentative="1">
      <w:start w:val="1"/>
      <w:numFmt w:val="lowerLetter"/>
      <w:lvlText w:val="%8."/>
      <w:lvlJc w:val="left"/>
      <w:pPr>
        <w:ind w:left="5968" w:hanging="360"/>
      </w:pPr>
    </w:lvl>
    <w:lvl w:ilvl="8" w:tplc="0809001B" w:tentative="1">
      <w:start w:val="1"/>
      <w:numFmt w:val="lowerRoman"/>
      <w:lvlText w:val="%9."/>
      <w:lvlJc w:val="right"/>
      <w:pPr>
        <w:ind w:left="6688" w:hanging="180"/>
      </w:pPr>
    </w:lvl>
  </w:abstractNum>
  <w:abstractNum w:abstractNumId="112" w15:restartNumberingAfterBreak="0">
    <w:nsid w:val="14176FD4"/>
    <w:multiLevelType w:val="hybridMultilevel"/>
    <w:tmpl w:val="A9522BD8"/>
    <w:lvl w:ilvl="0" w:tplc="687A8020">
      <w:start w:val="1"/>
      <w:numFmt w:val="bullet"/>
      <w:lvlText w:val="-"/>
      <w:lvlJc w:val="left"/>
      <w:pPr>
        <w:ind w:left="1800" w:hanging="360"/>
      </w:pPr>
      <w:rPr>
        <w:rFonts w:ascii="Verdana" w:eastAsia="Times New Roman" w:hAnsi="Verdana" w:cs="Times New Roman" w:hint="default"/>
      </w:rPr>
    </w:lvl>
    <w:lvl w:ilvl="1" w:tplc="08090003">
      <w:start w:val="1"/>
      <w:numFmt w:val="bullet"/>
      <w:lvlText w:val="o"/>
      <w:lvlJc w:val="left"/>
      <w:pPr>
        <w:ind w:left="2520" w:hanging="360"/>
      </w:pPr>
      <w:rPr>
        <w:rFonts w:ascii="Courier New" w:hAnsi="Courier New" w:cs="Courier New" w:hint="default"/>
      </w:rPr>
    </w:lvl>
    <w:lvl w:ilvl="2" w:tplc="08090005">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113" w15:restartNumberingAfterBreak="0">
    <w:nsid w:val="147201E2"/>
    <w:multiLevelType w:val="hybridMultilevel"/>
    <w:tmpl w:val="EF2E65D4"/>
    <w:lvl w:ilvl="0" w:tplc="687A8020">
      <w:start w:val="1"/>
      <w:numFmt w:val="bullet"/>
      <w:lvlText w:val="-"/>
      <w:lvlJc w:val="left"/>
      <w:pPr>
        <w:ind w:left="720" w:hanging="360"/>
      </w:pPr>
      <w:rPr>
        <w:rFonts w:ascii="Verdana" w:eastAsia="Times New Roman"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4" w15:restartNumberingAfterBreak="0">
    <w:nsid w:val="15BA3745"/>
    <w:multiLevelType w:val="multilevel"/>
    <w:tmpl w:val="2EF26894"/>
    <w:lvl w:ilvl="0">
      <w:start w:val="1"/>
      <w:numFmt w:val="bullet"/>
      <w:lvlText w:val=""/>
      <w:lvlJc w:val="left"/>
      <w:pPr>
        <w:tabs>
          <w:tab w:val="num" w:pos="0"/>
        </w:tabs>
        <w:ind w:left="720" w:hanging="360"/>
      </w:pPr>
      <w:rPr>
        <w:rFonts w:ascii="Symbol" w:hAnsi="Symbol"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15" w15:restartNumberingAfterBreak="0">
    <w:nsid w:val="18152630"/>
    <w:multiLevelType w:val="multilevel"/>
    <w:tmpl w:val="5BB83970"/>
    <w:lvl w:ilvl="0">
      <w:start w:val="1"/>
      <w:numFmt w:val="bullet"/>
      <w:lvlText w:val=""/>
      <w:lvlJc w:val="left"/>
      <w:pPr>
        <w:tabs>
          <w:tab w:val="num" w:pos="0"/>
        </w:tabs>
        <w:ind w:left="720" w:hanging="360"/>
      </w:pPr>
      <w:rPr>
        <w:rFonts w:ascii="Symbol" w:hAnsi="Symbol"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16" w15:restartNumberingAfterBreak="0">
    <w:nsid w:val="181E5A92"/>
    <w:multiLevelType w:val="multilevel"/>
    <w:tmpl w:val="ACD4D912"/>
    <w:lvl w:ilvl="0">
      <w:start w:val="1"/>
      <w:numFmt w:val="bullet"/>
      <w:lvlText w:val=""/>
      <w:lvlJc w:val="left"/>
      <w:pPr>
        <w:tabs>
          <w:tab w:val="num" w:pos="0"/>
        </w:tabs>
        <w:ind w:left="720" w:hanging="360"/>
      </w:pPr>
      <w:rPr>
        <w:rFonts w:ascii="Symbol" w:hAnsi="Symbol"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17" w15:restartNumberingAfterBreak="0">
    <w:nsid w:val="18DA083A"/>
    <w:multiLevelType w:val="multilevel"/>
    <w:tmpl w:val="B9B4B03A"/>
    <w:lvl w:ilvl="0">
      <w:numFmt w:val="bullet"/>
      <w:lvlText w:val="-"/>
      <w:lvlJc w:val="left"/>
      <w:pPr>
        <w:tabs>
          <w:tab w:val="num" w:pos="0"/>
        </w:tabs>
        <w:ind w:left="720" w:hanging="360"/>
      </w:pPr>
      <w:rPr>
        <w:rFonts w:ascii="Times New Roman" w:eastAsia="Calibri" w:hAnsi="Times New Roman" w:cs="Times New Roman" w:hint="default"/>
      </w:rPr>
    </w:lvl>
    <w:lvl w:ilvl="1">
      <w:start w:val="1"/>
      <w:numFmt w:val="bullet"/>
      <w:lvlText w:val=""/>
      <w:lvlJc w:val="left"/>
      <w:pPr>
        <w:tabs>
          <w:tab w:val="num" w:pos="0"/>
        </w:tabs>
        <w:ind w:left="1440" w:hanging="360"/>
      </w:pPr>
      <w:rPr>
        <w:rFonts w:ascii="Symbol" w:hAnsi="Symbol"/>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18" w15:restartNumberingAfterBreak="0">
    <w:nsid w:val="1BB403F0"/>
    <w:multiLevelType w:val="multilevel"/>
    <w:tmpl w:val="9DEE51EC"/>
    <w:lvl w:ilvl="0">
      <w:start w:val="1"/>
      <w:numFmt w:val="bullet"/>
      <w:lvlText w:val=""/>
      <w:lvlJc w:val="left"/>
      <w:pPr>
        <w:tabs>
          <w:tab w:val="num" w:pos="0"/>
        </w:tabs>
        <w:ind w:left="720" w:hanging="360"/>
      </w:pPr>
      <w:rPr>
        <w:rFonts w:ascii="Symbol" w:hAnsi="Symbol"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19" w15:restartNumberingAfterBreak="0">
    <w:nsid w:val="1C342666"/>
    <w:multiLevelType w:val="hybridMultilevel"/>
    <w:tmpl w:val="7D14E2B6"/>
    <w:lvl w:ilvl="0" w:tplc="687A8020">
      <w:start w:val="1"/>
      <w:numFmt w:val="bullet"/>
      <w:lvlText w:val="-"/>
      <w:lvlJc w:val="left"/>
      <w:pPr>
        <w:ind w:left="1636" w:hanging="360"/>
      </w:pPr>
      <w:rPr>
        <w:rFonts w:ascii="Verdana" w:eastAsia="Times New Roman" w:hAnsi="Verdana" w:cs="Times New Roman" w:hint="default"/>
      </w:rPr>
    </w:lvl>
    <w:lvl w:ilvl="1" w:tplc="08090003" w:tentative="1">
      <w:start w:val="1"/>
      <w:numFmt w:val="bullet"/>
      <w:lvlText w:val="o"/>
      <w:lvlJc w:val="left"/>
      <w:pPr>
        <w:ind w:left="2356" w:hanging="360"/>
      </w:pPr>
      <w:rPr>
        <w:rFonts w:ascii="Courier New" w:hAnsi="Courier New" w:cs="Courier New" w:hint="default"/>
      </w:rPr>
    </w:lvl>
    <w:lvl w:ilvl="2" w:tplc="08090005" w:tentative="1">
      <w:start w:val="1"/>
      <w:numFmt w:val="bullet"/>
      <w:lvlText w:val=""/>
      <w:lvlJc w:val="left"/>
      <w:pPr>
        <w:ind w:left="3076" w:hanging="360"/>
      </w:pPr>
      <w:rPr>
        <w:rFonts w:ascii="Wingdings" w:hAnsi="Wingdings" w:hint="default"/>
      </w:rPr>
    </w:lvl>
    <w:lvl w:ilvl="3" w:tplc="08090001">
      <w:start w:val="1"/>
      <w:numFmt w:val="bullet"/>
      <w:lvlText w:val=""/>
      <w:lvlJc w:val="left"/>
      <w:pPr>
        <w:ind w:left="3796" w:hanging="360"/>
      </w:pPr>
      <w:rPr>
        <w:rFonts w:ascii="Symbol" w:hAnsi="Symbol" w:hint="default"/>
      </w:rPr>
    </w:lvl>
    <w:lvl w:ilvl="4" w:tplc="08090003" w:tentative="1">
      <w:start w:val="1"/>
      <w:numFmt w:val="bullet"/>
      <w:lvlText w:val="o"/>
      <w:lvlJc w:val="left"/>
      <w:pPr>
        <w:ind w:left="4516" w:hanging="360"/>
      </w:pPr>
      <w:rPr>
        <w:rFonts w:ascii="Courier New" w:hAnsi="Courier New" w:cs="Courier New" w:hint="default"/>
      </w:rPr>
    </w:lvl>
    <w:lvl w:ilvl="5" w:tplc="08090005" w:tentative="1">
      <w:start w:val="1"/>
      <w:numFmt w:val="bullet"/>
      <w:lvlText w:val=""/>
      <w:lvlJc w:val="left"/>
      <w:pPr>
        <w:ind w:left="5236" w:hanging="360"/>
      </w:pPr>
      <w:rPr>
        <w:rFonts w:ascii="Wingdings" w:hAnsi="Wingdings" w:hint="default"/>
      </w:rPr>
    </w:lvl>
    <w:lvl w:ilvl="6" w:tplc="08090001" w:tentative="1">
      <w:start w:val="1"/>
      <w:numFmt w:val="bullet"/>
      <w:lvlText w:val=""/>
      <w:lvlJc w:val="left"/>
      <w:pPr>
        <w:ind w:left="5956" w:hanging="360"/>
      </w:pPr>
      <w:rPr>
        <w:rFonts w:ascii="Symbol" w:hAnsi="Symbol" w:hint="default"/>
      </w:rPr>
    </w:lvl>
    <w:lvl w:ilvl="7" w:tplc="08090003" w:tentative="1">
      <w:start w:val="1"/>
      <w:numFmt w:val="bullet"/>
      <w:lvlText w:val="o"/>
      <w:lvlJc w:val="left"/>
      <w:pPr>
        <w:ind w:left="6676" w:hanging="360"/>
      </w:pPr>
      <w:rPr>
        <w:rFonts w:ascii="Courier New" w:hAnsi="Courier New" w:cs="Courier New" w:hint="default"/>
      </w:rPr>
    </w:lvl>
    <w:lvl w:ilvl="8" w:tplc="08090005" w:tentative="1">
      <w:start w:val="1"/>
      <w:numFmt w:val="bullet"/>
      <w:lvlText w:val=""/>
      <w:lvlJc w:val="left"/>
      <w:pPr>
        <w:ind w:left="7396" w:hanging="360"/>
      </w:pPr>
      <w:rPr>
        <w:rFonts w:ascii="Wingdings" w:hAnsi="Wingdings" w:hint="default"/>
      </w:rPr>
    </w:lvl>
  </w:abstractNum>
  <w:abstractNum w:abstractNumId="120" w15:restartNumberingAfterBreak="0">
    <w:nsid w:val="1DE3483C"/>
    <w:multiLevelType w:val="hybridMultilevel"/>
    <w:tmpl w:val="B986C99C"/>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21" w15:restartNumberingAfterBreak="0">
    <w:nsid w:val="1FCC1B12"/>
    <w:multiLevelType w:val="multilevel"/>
    <w:tmpl w:val="81F4E082"/>
    <w:lvl w:ilvl="0">
      <w:start w:val="1"/>
      <w:numFmt w:val="bullet"/>
      <w:lvlText w:val=""/>
      <w:lvlJc w:val="left"/>
      <w:pPr>
        <w:tabs>
          <w:tab w:val="num" w:pos="0"/>
        </w:tabs>
        <w:ind w:left="720" w:hanging="360"/>
      </w:pPr>
      <w:rPr>
        <w:rFonts w:ascii="Symbol" w:hAnsi="Symbol"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22" w15:restartNumberingAfterBreak="0">
    <w:nsid w:val="215626ED"/>
    <w:multiLevelType w:val="hybridMultilevel"/>
    <w:tmpl w:val="F3EE779C"/>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23" w15:restartNumberingAfterBreak="0">
    <w:nsid w:val="24CD78F6"/>
    <w:multiLevelType w:val="multilevel"/>
    <w:tmpl w:val="AC6AE1B0"/>
    <w:lvl w:ilvl="0">
      <w:start w:val="1"/>
      <w:numFmt w:val="bullet"/>
      <w:lvlText w:val=""/>
      <w:lvlJc w:val="left"/>
      <w:pPr>
        <w:tabs>
          <w:tab w:val="num" w:pos="0"/>
        </w:tabs>
        <w:ind w:left="720" w:hanging="360"/>
      </w:pPr>
      <w:rPr>
        <w:rFonts w:ascii="Symbol" w:hAnsi="Symbol"/>
      </w:rPr>
    </w:lvl>
    <w:lvl w:ilvl="1">
      <w:start w:val="1"/>
      <w:numFmt w:val="bullet"/>
      <w:lvlText w:val="-"/>
      <w:lvlJc w:val="left"/>
      <w:pPr>
        <w:tabs>
          <w:tab w:val="num" w:pos="0"/>
        </w:tabs>
        <w:ind w:left="1440" w:hanging="360"/>
      </w:pPr>
      <w:rPr>
        <w:rFonts w:ascii="Verdana" w:eastAsia="Times New Roman" w:hAnsi="Verdana" w:cs="Times New Roman" w:hint="default"/>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24" w15:restartNumberingAfterBreak="0">
    <w:nsid w:val="2501503E"/>
    <w:multiLevelType w:val="multilevel"/>
    <w:tmpl w:val="4AD89418"/>
    <w:lvl w:ilvl="0">
      <w:start w:val="10"/>
      <w:numFmt w:val="bullet"/>
      <w:lvlText w:val="-"/>
      <w:lvlJc w:val="left"/>
      <w:pPr>
        <w:tabs>
          <w:tab w:val="num" w:pos="0"/>
        </w:tabs>
        <w:ind w:left="720" w:hanging="360"/>
      </w:pPr>
      <w:rPr>
        <w:rFonts w:ascii="Arial" w:eastAsia="Times New Roman" w:hAnsi="Arial" w:cs="Times New Roman"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25" w15:restartNumberingAfterBreak="0">
    <w:nsid w:val="259447A2"/>
    <w:multiLevelType w:val="hybridMultilevel"/>
    <w:tmpl w:val="6A00E994"/>
    <w:lvl w:ilvl="0" w:tplc="A3267492">
      <w:start w:val="1"/>
      <w:numFmt w:val="upperLetter"/>
      <w:lvlText w:val="%1."/>
      <w:lvlJc w:val="left"/>
      <w:pPr>
        <w:ind w:left="1364" w:hanging="360"/>
      </w:pPr>
      <w:rPr>
        <w:rFonts w:hint="default"/>
      </w:rPr>
    </w:lvl>
    <w:lvl w:ilvl="1" w:tplc="08090019" w:tentative="1">
      <w:start w:val="1"/>
      <w:numFmt w:val="lowerLetter"/>
      <w:lvlText w:val="%2."/>
      <w:lvlJc w:val="left"/>
      <w:pPr>
        <w:ind w:left="2084" w:hanging="360"/>
      </w:pPr>
    </w:lvl>
    <w:lvl w:ilvl="2" w:tplc="0809001B" w:tentative="1">
      <w:start w:val="1"/>
      <w:numFmt w:val="lowerRoman"/>
      <w:lvlText w:val="%3."/>
      <w:lvlJc w:val="right"/>
      <w:pPr>
        <w:ind w:left="2804" w:hanging="180"/>
      </w:pPr>
    </w:lvl>
    <w:lvl w:ilvl="3" w:tplc="0809000F" w:tentative="1">
      <w:start w:val="1"/>
      <w:numFmt w:val="decimal"/>
      <w:lvlText w:val="%4."/>
      <w:lvlJc w:val="left"/>
      <w:pPr>
        <w:ind w:left="3524" w:hanging="360"/>
      </w:pPr>
    </w:lvl>
    <w:lvl w:ilvl="4" w:tplc="08090019" w:tentative="1">
      <w:start w:val="1"/>
      <w:numFmt w:val="lowerLetter"/>
      <w:lvlText w:val="%5."/>
      <w:lvlJc w:val="left"/>
      <w:pPr>
        <w:ind w:left="4244" w:hanging="360"/>
      </w:pPr>
    </w:lvl>
    <w:lvl w:ilvl="5" w:tplc="0809001B" w:tentative="1">
      <w:start w:val="1"/>
      <w:numFmt w:val="lowerRoman"/>
      <w:lvlText w:val="%6."/>
      <w:lvlJc w:val="right"/>
      <w:pPr>
        <w:ind w:left="4964" w:hanging="180"/>
      </w:pPr>
    </w:lvl>
    <w:lvl w:ilvl="6" w:tplc="0809000F" w:tentative="1">
      <w:start w:val="1"/>
      <w:numFmt w:val="decimal"/>
      <w:lvlText w:val="%7."/>
      <w:lvlJc w:val="left"/>
      <w:pPr>
        <w:ind w:left="5684" w:hanging="360"/>
      </w:pPr>
    </w:lvl>
    <w:lvl w:ilvl="7" w:tplc="08090019" w:tentative="1">
      <w:start w:val="1"/>
      <w:numFmt w:val="lowerLetter"/>
      <w:lvlText w:val="%8."/>
      <w:lvlJc w:val="left"/>
      <w:pPr>
        <w:ind w:left="6404" w:hanging="360"/>
      </w:pPr>
    </w:lvl>
    <w:lvl w:ilvl="8" w:tplc="0809001B" w:tentative="1">
      <w:start w:val="1"/>
      <w:numFmt w:val="lowerRoman"/>
      <w:lvlText w:val="%9."/>
      <w:lvlJc w:val="right"/>
      <w:pPr>
        <w:ind w:left="7124" w:hanging="180"/>
      </w:pPr>
    </w:lvl>
  </w:abstractNum>
  <w:abstractNum w:abstractNumId="126" w15:restartNumberingAfterBreak="0">
    <w:nsid w:val="25EE6743"/>
    <w:multiLevelType w:val="hybridMultilevel"/>
    <w:tmpl w:val="5EAC730E"/>
    <w:lvl w:ilvl="0" w:tplc="687A8020">
      <w:start w:val="1"/>
      <w:numFmt w:val="bullet"/>
      <w:lvlText w:val="-"/>
      <w:lvlJc w:val="left"/>
      <w:pPr>
        <w:ind w:left="1800" w:hanging="360"/>
      </w:pPr>
      <w:rPr>
        <w:rFonts w:ascii="Verdana" w:eastAsia="Times New Roman" w:hAnsi="Verdana" w:cs="Times New Roman"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127" w15:restartNumberingAfterBreak="0">
    <w:nsid w:val="26177589"/>
    <w:multiLevelType w:val="multilevel"/>
    <w:tmpl w:val="D408C4FE"/>
    <w:lvl w:ilvl="0">
      <w:start w:val="10"/>
      <w:numFmt w:val="bullet"/>
      <w:lvlText w:val="-"/>
      <w:lvlJc w:val="left"/>
      <w:pPr>
        <w:tabs>
          <w:tab w:val="num" w:pos="0"/>
        </w:tabs>
        <w:ind w:left="720" w:hanging="360"/>
      </w:pPr>
      <w:rPr>
        <w:rFonts w:ascii="Arial" w:eastAsia="Times New Roman" w:hAnsi="Arial" w:cs="Times New Roman"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28" w15:restartNumberingAfterBreak="0">
    <w:nsid w:val="266069E2"/>
    <w:multiLevelType w:val="multilevel"/>
    <w:tmpl w:val="B56C67F0"/>
    <w:lvl w:ilvl="0">
      <w:start w:val="1"/>
      <w:numFmt w:val="bullet"/>
      <w:lvlText w:val=""/>
      <w:lvlJc w:val="left"/>
      <w:pPr>
        <w:tabs>
          <w:tab w:val="num" w:pos="917"/>
        </w:tabs>
        <w:ind w:left="1637" w:hanging="360"/>
      </w:pPr>
      <w:rPr>
        <w:rFonts w:ascii="Symbol" w:hAnsi="Symbol" w:hint="default"/>
      </w:rPr>
    </w:lvl>
    <w:lvl w:ilvl="1">
      <w:start w:val="1"/>
      <w:numFmt w:val="bullet"/>
      <w:lvlText w:val="o"/>
      <w:lvlJc w:val="left"/>
      <w:pPr>
        <w:tabs>
          <w:tab w:val="num" w:pos="917"/>
        </w:tabs>
        <w:ind w:left="2357" w:hanging="360"/>
      </w:pPr>
      <w:rPr>
        <w:rFonts w:ascii="Courier New" w:hAnsi="Courier New" w:cs="Courier New"/>
      </w:rPr>
    </w:lvl>
    <w:lvl w:ilvl="2">
      <w:start w:val="1"/>
      <w:numFmt w:val="bullet"/>
      <w:lvlText w:val=""/>
      <w:lvlJc w:val="left"/>
      <w:pPr>
        <w:tabs>
          <w:tab w:val="num" w:pos="917"/>
        </w:tabs>
        <w:ind w:left="3077" w:hanging="360"/>
      </w:pPr>
      <w:rPr>
        <w:rFonts w:ascii="Wingdings" w:hAnsi="Wingdings"/>
      </w:rPr>
    </w:lvl>
    <w:lvl w:ilvl="3">
      <w:start w:val="1"/>
      <w:numFmt w:val="bullet"/>
      <w:lvlText w:val=""/>
      <w:lvlJc w:val="left"/>
      <w:pPr>
        <w:tabs>
          <w:tab w:val="num" w:pos="917"/>
        </w:tabs>
        <w:ind w:left="3797" w:hanging="360"/>
      </w:pPr>
      <w:rPr>
        <w:rFonts w:ascii="Symbol" w:hAnsi="Symbol"/>
      </w:rPr>
    </w:lvl>
    <w:lvl w:ilvl="4">
      <w:start w:val="1"/>
      <w:numFmt w:val="bullet"/>
      <w:lvlText w:val="o"/>
      <w:lvlJc w:val="left"/>
      <w:pPr>
        <w:tabs>
          <w:tab w:val="num" w:pos="917"/>
        </w:tabs>
        <w:ind w:left="4517" w:hanging="360"/>
      </w:pPr>
      <w:rPr>
        <w:rFonts w:ascii="Courier New" w:hAnsi="Courier New" w:cs="Courier New"/>
      </w:rPr>
    </w:lvl>
    <w:lvl w:ilvl="5">
      <w:start w:val="1"/>
      <w:numFmt w:val="bullet"/>
      <w:lvlText w:val=""/>
      <w:lvlJc w:val="left"/>
      <w:pPr>
        <w:tabs>
          <w:tab w:val="num" w:pos="917"/>
        </w:tabs>
        <w:ind w:left="5237" w:hanging="360"/>
      </w:pPr>
      <w:rPr>
        <w:rFonts w:ascii="Wingdings" w:hAnsi="Wingdings"/>
      </w:rPr>
    </w:lvl>
    <w:lvl w:ilvl="6">
      <w:start w:val="1"/>
      <w:numFmt w:val="bullet"/>
      <w:lvlText w:val=""/>
      <w:lvlJc w:val="left"/>
      <w:pPr>
        <w:tabs>
          <w:tab w:val="num" w:pos="917"/>
        </w:tabs>
        <w:ind w:left="5957" w:hanging="360"/>
      </w:pPr>
      <w:rPr>
        <w:rFonts w:ascii="Symbol" w:hAnsi="Symbol"/>
      </w:rPr>
    </w:lvl>
    <w:lvl w:ilvl="7">
      <w:start w:val="1"/>
      <w:numFmt w:val="bullet"/>
      <w:lvlText w:val="o"/>
      <w:lvlJc w:val="left"/>
      <w:pPr>
        <w:tabs>
          <w:tab w:val="num" w:pos="917"/>
        </w:tabs>
        <w:ind w:left="6677" w:hanging="360"/>
      </w:pPr>
      <w:rPr>
        <w:rFonts w:ascii="Courier New" w:hAnsi="Courier New" w:cs="Courier New"/>
      </w:rPr>
    </w:lvl>
    <w:lvl w:ilvl="8">
      <w:start w:val="1"/>
      <w:numFmt w:val="bullet"/>
      <w:lvlText w:val=""/>
      <w:lvlJc w:val="left"/>
      <w:pPr>
        <w:tabs>
          <w:tab w:val="num" w:pos="917"/>
        </w:tabs>
        <w:ind w:left="7397" w:hanging="360"/>
      </w:pPr>
      <w:rPr>
        <w:rFonts w:ascii="Wingdings" w:hAnsi="Wingdings"/>
      </w:rPr>
    </w:lvl>
  </w:abstractNum>
  <w:abstractNum w:abstractNumId="129" w15:restartNumberingAfterBreak="0">
    <w:nsid w:val="26860AF7"/>
    <w:multiLevelType w:val="multilevel"/>
    <w:tmpl w:val="C644A9F6"/>
    <w:lvl w:ilvl="0">
      <w:start w:val="10"/>
      <w:numFmt w:val="bullet"/>
      <w:lvlText w:val="-"/>
      <w:lvlJc w:val="left"/>
      <w:pPr>
        <w:tabs>
          <w:tab w:val="num" w:pos="0"/>
        </w:tabs>
        <w:ind w:left="720" w:hanging="360"/>
      </w:pPr>
      <w:rPr>
        <w:rFonts w:ascii="Arial" w:eastAsia="Times New Roman" w:hAnsi="Arial" w:cs="Times New Roman"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30" w15:restartNumberingAfterBreak="0">
    <w:nsid w:val="277D2BAE"/>
    <w:multiLevelType w:val="hybridMultilevel"/>
    <w:tmpl w:val="818446EA"/>
    <w:lvl w:ilvl="0" w:tplc="9F26DAFC">
      <w:start w:val="1"/>
      <w:numFmt w:val="upperLetter"/>
      <w:lvlText w:val="%1."/>
      <w:lvlJc w:val="left"/>
      <w:pPr>
        <w:ind w:left="786" w:hanging="360"/>
      </w:pPr>
      <w:rPr>
        <w:rFonts w:hint="default"/>
        <w:b/>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131" w15:restartNumberingAfterBreak="0">
    <w:nsid w:val="280F0B9C"/>
    <w:multiLevelType w:val="hybridMultilevel"/>
    <w:tmpl w:val="18D2B84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2" w15:restartNumberingAfterBreak="0">
    <w:nsid w:val="2A2C26E5"/>
    <w:multiLevelType w:val="hybridMultilevel"/>
    <w:tmpl w:val="38B4DFE8"/>
    <w:lvl w:ilvl="0" w:tplc="7CFE9784">
      <w:start w:val="1"/>
      <w:numFmt w:val="lowerLetter"/>
      <w:lvlText w:val="(%1)"/>
      <w:lvlJc w:val="left"/>
      <w:pPr>
        <w:ind w:left="1125" w:hanging="405"/>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33" w15:restartNumberingAfterBreak="0">
    <w:nsid w:val="2B616868"/>
    <w:multiLevelType w:val="hybridMultilevel"/>
    <w:tmpl w:val="74B25DA8"/>
    <w:lvl w:ilvl="0" w:tplc="687A8020">
      <w:start w:val="1"/>
      <w:numFmt w:val="bullet"/>
      <w:lvlText w:val="-"/>
      <w:lvlJc w:val="left"/>
      <w:pPr>
        <w:ind w:left="1636" w:hanging="360"/>
      </w:pPr>
      <w:rPr>
        <w:rFonts w:ascii="Verdana" w:eastAsia="Times New Roman" w:hAnsi="Verdana" w:cs="Times New Roman" w:hint="default"/>
      </w:rPr>
    </w:lvl>
    <w:lvl w:ilvl="1" w:tplc="08090003" w:tentative="1">
      <w:start w:val="1"/>
      <w:numFmt w:val="bullet"/>
      <w:lvlText w:val="o"/>
      <w:lvlJc w:val="left"/>
      <w:pPr>
        <w:ind w:left="2356" w:hanging="360"/>
      </w:pPr>
      <w:rPr>
        <w:rFonts w:ascii="Courier New" w:hAnsi="Courier New" w:cs="Courier New" w:hint="default"/>
      </w:rPr>
    </w:lvl>
    <w:lvl w:ilvl="2" w:tplc="08090005" w:tentative="1">
      <w:start w:val="1"/>
      <w:numFmt w:val="bullet"/>
      <w:lvlText w:val=""/>
      <w:lvlJc w:val="left"/>
      <w:pPr>
        <w:ind w:left="3076" w:hanging="360"/>
      </w:pPr>
      <w:rPr>
        <w:rFonts w:ascii="Wingdings" w:hAnsi="Wingdings" w:hint="default"/>
      </w:rPr>
    </w:lvl>
    <w:lvl w:ilvl="3" w:tplc="08090001" w:tentative="1">
      <w:start w:val="1"/>
      <w:numFmt w:val="bullet"/>
      <w:lvlText w:val=""/>
      <w:lvlJc w:val="left"/>
      <w:pPr>
        <w:ind w:left="3796" w:hanging="360"/>
      </w:pPr>
      <w:rPr>
        <w:rFonts w:ascii="Symbol" w:hAnsi="Symbol" w:hint="default"/>
      </w:rPr>
    </w:lvl>
    <w:lvl w:ilvl="4" w:tplc="08090003" w:tentative="1">
      <w:start w:val="1"/>
      <w:numFmt w:val="bullet"/>
      <w:lvlText w:val="o"/>
      <w:lvlJc w:val="left"/>
      <w:pPr>
        <w:ind w:left="4516" w:hanging="360"/>
      </w:pPr>
      <w:rPr>
        <w:rFonts w:ascii="Courier New" w:hAnsi="Courier New" w:cs="Courier New" w:hint="default"/>
      </w:rPr>
    </w:lvl>
    <w:lvl w:ilvl="5" w:tplc="08090005" w:tentative="1">
      <w:start w:val="1"/>
      <w:numFmt w:val="bullet"/>
      <w:lvlText w:val=""/>
      <w:lvlJc w:val="left"/>
      <w:pPr>
        <w:ind w:left="5236" w:hanging="360"/>
      </w:pPr>
      <w:rPr>
        <w:rFonts w:ascii="Wingdings" w:hAnsi="Wingdings" w:hint="default"/>
      </w:rPr>
    </w:lvl>
    <w:lvl w:ilvl="6" w:tplc="08090001" w:tentative="1">
      <w:start w:val="1"/>
      <w:numFmt w:val="bullet"/>
      <w:lvlText w:val=""/>
      <w:lvlJc w:val="left"/>
      <w:pPr>
        <w:ind w:left="5956" w:hanging="360"/>
      </w:pPr>
      <w:rPr>
        <w:rFonts w:ascii="Symbol" w:hAnsi="Symbol" w:hint="default"/>
      </w:rPr>
    </w:lvl>
    <w:lvl w:ilvl="7" w:tplc="08090003" w:tentative="1">
      <w:start w:val="1"/>
      <w:numFmt w:val="bullet"/>
      <w:lvlText w:val="o"/>
      <w:lvlJc w:val="left"/>
      <w:pPr>
        <w:ind w:left="6676" w:hanging="360"/>
      </w:pPr>
      <w:rPr>
        <w:rFonts w:ascii="Courier New" w:hAnsi="Courier New" w:cs="Courier New" w:hint="default"/>
      </w:rPr>
    </w:lvl>
    <w:lvl w:ilvl="8" w:tplc="08090005" w:tentative="1">
      <w:start w:val="1"/>
      <w:numFmt w:val="bullet"/>
      <w:lvlText w:val=""/>
      <w:lvlJc w:val="left"/>
      <w:pPr>
        <w:ind w:left="7396" w:hanging="360"/>
      </w:pPr>
      <w:rPr>
        <w:rFonts w:ascii="Wingdings" w:hAnsi="Wingdings" w:hint="default"/>
      </w:rPr>
    </w:lvl>
  </w:abstractNum>
  <w:abstractNum w:abstractNumId="134" w15:restartNumberingAfterBreak="0">
    <w:nsid w:val="2B8C48FB"/>
    <w:multiLevelType w:val="multilevel"/>
    <w:tmpl w:val="37725B6A"/>
    <w:lvl w:ilvl="0">
      <w:start w:val="1"/>
      <w:numFmt w:val="bullet"/>
      <w:lvlText w:val=""/>
      <w:lvlJc w:val="left"/>
      <w:pPr>
        <w:tabs>
          <w:tab w:val="num" w:pos="0"/>
        </w:tabs>
        <w:ind w:left="720" w:hanging="360"/>
      </w:pPr>
      <w:rPr>
        <w:rFonts w:ascii="Symbol" w:hAnsi="Symbol"/>
      </w:rPr>
    </w:lvl>
    <w:lvl w:ilvl="1">
      <w:start w:val="1"/>
      <w:numFmt w:val="bullet"/>
      <w:lvlText w:val="-"/>
      <w:lvlJc w:val="left"/>
      <w:pPr>
        <w:tabs>
          <w:tab w:val="num" w:pos="0"/>
        </w:tabs>
        <w:ind w:left="1440" w:hanging="360"/>
      </w:pPr>
      <w:rPr>
        <w:rFonts w:ascii="Verdana" w:eastAsia="Times New Roman" w:hAnsi="Verdana" w:cs="Times New Roman" w:hint="default"/>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35" w15:restartNumberingAfterBreak="0">
    <w:nsid w:val="2C6C5CE0"/>
    <w:multiLevelType w:val="multilevel"/>
    <w:tmpl w:val="A6C20BEA"/>
    <w:lvl w:ilvl="0">
      <w:start w:val="10"/>
      <w:numFmt w:val="bullet"/>
      <w:lvlText w:val="-"/>
      <w:lvlJc w:val="left"/>
      <w:pPr>
        <w:tabs>
          <w:tab w:val="num" w:pos="0"/>
        </w:tabs>
        <w:ind w:left="720" w:hanging="360"/>
      </w:pPr>
      <w:rPr>
        <w:rFonts w:ascii="Arial" w:eastAsia="Times New Roman" w:hAnsi="Arial" w:cs="Times New Roman"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36" w15:restartNumberingAfterBreak="0">
    <w:nsid w:val="2D251A3E"/>
    <w:multiLevelType w:val="hybridMultilevel"/>
    <w:tmpl w:val="C31ED016"/>
    <w:lvl w:ilvl="0" w:tplc="8CD075CC">
      <w:start w:val="10"/>
      <w:numFmt w:val="bullet"/>
      <w:lvlText w:val="-"/>
      <w:lvlJc w:val="left"/>
      <w:pPr>
        <w:ind w:left="720" w:hanging="360"/>
      </w:pPr>
      <w:rPr>
        <w:rFonts w:ascii="Arial" w:eastAsia="Times New Roman" w:hAnsi="Arial" w:cs="Times New Roman" w:hint="default"/>
      </w:rPr>
    </w:lvl>
    <w:lvl w:ilvl="1" w:tplc="9BDAA510">
      <w:numFmt w:val="bullet"/>
      <w:lvlText w:val="-"/>
      <w:lvlJc w:val="left"/>
      <w:pPr>
        <w:ind w:left="1440" w:hanging="360"/>
      </w:pPr>
      <w:rPr>
        <w:rFonts w:ascii="Times New Roman" w:eastAsia="Calibri"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7" w15:restartNumberingAfterBreak="0">
    <w:nsid w:val="2EF76CFF"/>
    <w:multiLevelType w:val="hybridMultilevel"/>
    <w:tmpl w:val="62908648"/>
    <w:lvl w:ilvl="0" w:tplc="687A8020">
      <w:start w:val="1"/>
      <w:numFmt w:val="bullet"/>
      <w:lvlText w:val="-"/>
      <w:lvlJc w:val="left"/>
      <w:pPr>
        <w:ind w:left="720" w:hanging="360"/>
      </w:pPr>
      <w:rPr>
        <w:rFonts w:ascii="Verdana" w:eastAsia="Times New Roman"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8" w15:restartNumberingAfterBreak="0">
    <w:nsid w:val="2FA80719"/>
    <w:multiLevelType w:val="multilevel"/>
    <w:tmpl w:val="D8C82508"/>
    <w:lvl w:ilvl="0">
      <w:start w:val="1"/>
      <w:numFmt w:val="bullet"/>
      <w:lvlText w:val=""/>
      <w:lvlJc w:val="left"/>
      <w:pPr>
        <w:tabs>
          <w:tab w:val="num" w:pos="0"/>
        </w:tabs>
        <w:ind w:left="720" w:hanging="360"/>
      </w:pPr>
      <w:rPr>
        <w:rFonts w:ascii="Symbol" w:hAnsi="Symbol"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39" w15:restartNumberingAfterBreak="0">
    <w:nsid w:val="30585D3F"/>
    <w:multiLevelType w:val="multilevel"/>
    <w:tmpl w:val="0114D3F8"/>
    <w:lvl w:ilvl="0">
      <w:start w:val="10"/>
      <w:numFmt w:val="bullet"/>
      <w:lvlText w:val="-"/>
      <w:lvlJc w:val="left"/>
      <w:pPr>
        <w:tabs>
          <w:tab w:val="num" w:pos="0"/>
        </w:tabs>
        <w:ind w:left="720" w:hanging="360"/>
      </w:pPr>
      <w:rPr>
        <w:rFonts w:ascii="Arial" w:eastAsia="Times New Roman" w:hAnsi="Arial" w:cs="Times New Roman"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40" w15:restartNumberingAfterBreak="0">
    <w:nsid w:val="308B7408"/>
    <w:multiLevelType w:val="hybridMultilevel"/>
    <w:tmpl w:val="7422D246"/>
    <w:lvl w:ilvl="0" w:tplc="687A8020">
      <w:start w:val="1"/>
      <w:numFmt w:val="bullet"/>
      <w:lvlText w:val="-"/>
      <w:lvlJc w:val="left"/>
      <w:pPr>
        <w:ind w:left="1636" w:hanging="360"/>
      </w:pPr>
      <w:rPr>
        <w:rFonts w:ascii="Verdana" w:eastAsia="Times New Roman" w:hAnsi="Verdana" w:cs="Times New Roman" w:hint="default"/>
      </w:rPr>
    </w:lvl>
    <w:lvl w:ilvl="1" w:tplc="08090003" w:tentative="1">
      <w:start w:val="1"/>
      <w:numFmt w:val="bullet"/>
      <w:lvlText w:val="o"/>
      <w:lvlJc w:val="left"/>
      <w:pPr>
        <w:ind w:left="2356" w:hanging="360"/>
      </w:pPr>
      <w:rPr>
        <w:rFonts w:ascii="Courier New" w:hAnsi="Courier New" w:cs="Courier New" w:hint="default"/>
      </w:rPr>
    </w:lvl>
    <w:lvl w:ilvl="2" w:tplc="08090005" w:tentative="1">
      <w:start w:val="1"/>
      <w:numFmt w:val="bullet"/>
      <w:lvlText w:val=""/>
      <w:lvlJc w:val="left"/>
      <w:pPr>
        <w:ind w:left="3076" w:hanging="360"/>
      </w:pPr>
      <w:rPr>
        <w:rFonts w:ascii="Wingdings" w:hAnsi="Wingdings" w:hint="default"/>
      </w:rPr>
    </w:lvl>
    <w:lvl w:ilvl="3" w:tplc="08090001">
      <w:start w:val="1"/>
      <w:numFmt w:val="bullet"/>
      <w:lvlText w:val=""/>
      <w:lvlJc w:val="left"/>
      <w:pPr>
        <w:ind w:left="3796" w:hanging="360"/>
      </w:pPr>
      <w:rPr>
        <w:rFonts w:ascii="Symbol" w:hAnsi="Symbol" w:hint="default"/>
      </w:rPr>
    </w:lvl>
    <w:lvl w:ilvl="4" w:tplc="08090003" w:tentative="1">
      <w:start w:val="1"/>
      <w:numFmt w:val="bullet"/>
      <w:lvlText w:val="o"/>
      <w:lvlJc w:val="left"/>
      <w:pPr>
        <w:ind w:left="4516" w:hanging="360"/>
      </w:pPr>
      <w:rPr>
        <w:rFonts w:ascii="Courier New" w:hAnsi="Courier New" w:cs="Courier New" w:hint="default"/>
      </w:rPr>
    </w:lvl>
    <w:lvl w:ilvl="5" w:tplc="08090005" w:tentative="1">
      <w:start w:val="1"/>
      <w:numFmt w:val="bullet"/>
      <w:lvlText w:val=""/>
      <w:lvlJc w:val="left"/>
      <w:pPr>
        <w:ind w:left="5236" w:hanging="360"/>
      </w:pPr>
      <w:rPr>
        <w:rFonts w:ascii="Wingdings" w:hAnsi="Wingdings" w:hint="default"/>
      </w:rPr>
    </w:lvl>
    <w:lvl w:ilvl="6" w:tplc="08090001" w:tentative="1">
      <w:start w:val="1"/>
      <w:numFmt w:val="bullet"/>
      <w:lvlText w:val=""/>
      <w:lvlJc w:val="left"/>
      <w:pPr>
        <w:ind w:left="5956" w:hanging="360"/>
      </w:pPr>
      <w:rPr>
        <w:rFonts w:ascii="Symbol" w:hAnsi="Symbol" w:hint="default"/>
      </w:rPr>
    </w:lvl>
    <w:lvl w:ilvl="7" w:tplc="08090003" w:tentative="1">
      <w:start w:val="1"/>
      <w:numFmt w:val="bullet"/>
      <w:lvlText w:val="o"/>
      <w:lvlJc w:val="left"/>
      <w:pPr>
        <w:ind w:left="6676" w:hanging="360"/>
      </w:pPr>
      <w:rPr>
        <w:rFonts w:ascii="Courier New" w:hAnsi="Courier New" w:cs="Courier New" w:hint="default"/>
      </w:rPr>
    </w:lvl>
    <w:lvl w:ilvl="8" w:tplc="08090005" w:tentative="1">
      <w:start w:val="1"/>
      <w:numFmt w:val="bullet"/>
      <w:lvlText w:val=""/>
      <w:lvlJc w:val="left"/>
      <w:pPr>
        <w:ind w:left="7396" w:hanging="360"/>
      </w:pPr>
      <w:rPr>
        <w:rFonts w:ascii="Wingdings" w:hAnsi="Wingdings" w:hint="default"/>
      </w:rPr>
    </w:lvl>
  </w:abstractNum>
  <w:abstractNum w:abstractNumId="141" w15:restartNumberingAfterBreak="0">
    <w:nsid w:val="30FC6933"/>
    <w:multiLevelType w:val="multilevel"/>
    <w:tmpl w:val="2654F00E"/>
    <w:lvl w:ilvl="0">
      <w:start w:val="1"/>
      <w:numFmt w:val="bullet"/>
      <w:lvlText w:val="-"/>
      <w:lvlJc w:val="left"/>
      <w:pPr>
        <w:tabs>
          <w:tab w:val="num" w:pos="0"/>
        </w:tabs>
        <w:ind w:left="2880" w:hanging="360"/>
      </w:pPr>
      <w:rPr>
        <w:rFonts w:ascii="Verdana" w:eastAsia="Times New Roman" w:hAnsi="Verdana" w:cs="Times New Roman" w:hint="default"/>
      </w:rPr>
    </w:lvl>
    <w:lvl w:ilvl="1">
      <w:start w:val="1"/>
      <w:numFmt w:val="lowerLetter"/>
      <w:lvlText w:val="%2."/>
      <w:lvlJc w:val="left"/>
      <w:pPr>
        <w:tabs>
          <w:tab w:val="num" w:pos="0"/>
        </w:tabs>
        <w:ind w:left="2531" w:hanging="360"/>
      </w:pPr>
    </w:lvl>
    <w:lvl w:ilvl="2">
      <w:start w:val="1"/>
      <w:numFmt w:val="lowerRoman"/>
      <w:lvlText w:val="%2.%3."/>
      <w:lvlJc w:val="right"/>
      <w:pPr>
        <w:tabs>
          <w:tab w:val="num" w:pos="0"/>
        </w:tabs>
        <w:ind w:left="3251" w:hanging="180"/>
      </w:pPr>
    </w:lvl>
    <w:lvl w:ilvl="3">
      <w:start w:val="1"/>
      <w:numFmt w:val="decimal"/>
      <w:lvlText w:val="%2.%3.%4."/>
      <w:lvlJc w:val="left"/>
      <w:pPr>
        <w:tabs>
          <w:tab w:val="num" w:pos="0"/>
        </w:tabs>
        <w:ind w:left="3971" w:hanging="360"/>
      </w:pPr>
    </w:lvl>
    <w:lvl w:ilvl="4">
      <w:start w:val="1"/>
      <w:numFmt w:val="lowerLetter"/>
      <w:lvlText w:val="%2.%3.%4.%5."/>
      <w:lvlJc w:val="left"/>
      <w:pPr>
        <w:tabs>
          <w:tab w:val="num" w:pos="0"/>
        </w:tabs>
        <w:ind w:left="4691" w:hanging="360"/>
      </w:pPr>
    </w:lvl>
    <w:lvl w:ilvl="5">
      <w:start w:val="1"/>
      <w:numFmt w:val="lowerRoman"/>
      <w:lvlText w:val="%2.%3.%4.%5.%6."/>
      <w:lvlJc w:val="right"/>
      <w:pPr>
        <w:tabs>
          <w:tab w:val="num" w:pos="0"/>
        </w:tabs>
        <w:ind w:left="5411" w:hanging="180"/>
      </w:pPr>
    </w:lvl>
    <w:lvl w:ilvl="6">
      <w:start w:val="1"/>
      <w:numFmt w:val="decimal"/>
      <w:lvlText w:val="%2.%3.%4.%5.%6.%7."/>
      <w:lvlJc w:val="left"/>
      <w:pPr>
        <w:tabs>
          <w:tab w:val="num" w:pos="0"/>
        </w:tabs>
        <w:ind w:left="6131" w:hanging="360"/>
      </w:pPr>
    </w:lvl>
    <w:lvl w:ilvl="7">
      <w:start w:val="1"/>
      <w:numFmt w:val="lowerLetter"/>
      <w:lvlText w:val="%2.%3.%4.%5.%6.%7.%8."/>
      <w:lvlJc w:val="left"/>
      <w:pPr>
        <w:tabs>
          <w:tab w:val="num" w:pos="0"/>
        </w:tabs>
        <w:ind w:left="6851" w:hanging="360"/>
      </w:pPr>
    </w:lvl>
    <w:lvl w:ilvl="8">
      <w:start w:val="1"/>
      <w:numFmt w:val="lowerRoman"/>
      <w:lvlText w:val="%2.%3.%4.%5.%6.%7.%8.%9."/>
      <w:lvlJc w:val="right"/>
      <w:pPr>
        <w:tabs>
          <w:tab w:val="num" w:pos="0"/>
        </w:tabs>
        <w:ind w:left="7571" w:hanging="180"/>
      </w:pPr>
    </w:lvl>
  </w:abstractNum>
  <w:abstractNum w:abstractNumId="142" w15:restartNumberingAfterBreak="0">
    <w:nsid w:val="315C663B"/>
    <w:multiLevelType w:val="multilevel"/>
    <w:tmpl w:val="4680F968"/>
    <w:lvl w:ilvl="0">
      <w:start w:val="1"/>
      <w:numFmt w:val="bullet"/>
      <w:lvlText w:val="-"/>
      <w:lvlJc w:val="left"/>
      <w:pPr>
        <w:tabs>
          <w:tab w:val="num" w:pos="0"/>
        </w:tabs>
        <w:ind w:left="720" w:hanging="360"/>
      </w:pPr>
      <w:rPr>
        <w:rFonts w:ascii="Verdana" w:eastAsia="Times New Roman" w:hAnsi="Verdana" w:cs="Times New Roman"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43" w15:restartNumberingAfterBreak="0">
    <w:nsid w:val="32187C21"/>
    <w:multiLevelType w:val="hybridMultilevel"/>
    <w:tmpl w:val="98F0CDE0"/>
    <w:lvl w:ilvl="0" w:tplc="687A8020">
      <w:start w:val="1"/>
      <w:numFmt w:val="bullet"/>
      <w:lvlText w:val="-"/>
      <w:lvlJc w:val="left"/>
      <w:pPr>
        <w:ind w:left="1636" w:hanging="360"/>
      </w:pPr>
      <w:rPr>
        <w:rFonts w:ascii="Verdana" w:eastAsia="Times New Roman" w:hAnsi="Verdana" w:cs="Times New Roman" w:hint="default"/>
      </w:rPr>
    </w:lvl>
    <w:lvl w:ilvl="1" w:tplc="08090003">
      <w:start w:val="1"/>
      <w:numFmt w:val="bullet"/>
      <w:lvlText w:val="o"/>
      <w:lvlJc w:val="left"/>
      <w:pPr>
        <w:ind w:left="2356" w:hanging="360"/>
      </w:pPr>
      <w:rPr>
        <w:rFonts w:ascii="Courier New" w:hAnsi="Courier New" w:cs="Courier New" w:hint="default"/>
      </w:rPr>
    </w:lvl>
    <w:lvl w:ilvl="2" w:tplc="08090005" w:tentative="1">
      <w:start w:val="1"/>
      <w:numFmt w:val="bullet"/>
      <w:lvlText w:val=""/>
      <w:lvlJc w:val="left"/>
      <w:pPr>
        <w:ind w:left="3076" w:hanging="360"/>
      </w:pPr>
      <w:rPr>
        <w:rFonts w:ascii="Wingdings" w:hAnsi="Wingdings" w:hint="default"/>
      </w:rPr>
    </w:lvl>
    <w:lvl w:ilvl="3" w:tplc="08090001" w:tentative="1">
      <w:start w:val="1"/>
      <w:numFmt w:val="bullet"/>
      <w:lvlText w:val=""/>
      <w:lvlJc w:val="left"/>
      <w:pPr>
        <w:ind w:left="3796" w:hanging="360"/>
      </w:pPr>
      <w:rPr>
        <w:rFonts w:ascii="Symbol" w:hAnsi="Symbol" w:hint="default"/>
      </w:rPr>
    </w:lvl>
    <w:lvl w:ilvl="4" w:tplc="08090003" w:tentative="1">
      <w:start w:val="1"/>
      <w:numFmt w:val="bullet"/>
      <w:lvlText w:val="o"/>
      <w:lvlJc w:val="left"/>
      <w:pPr>
        <w:ind w:left="4516" w:hanging="360"/>
      </w:pPr>
      <w:rPr>
        <w:rFonts w:ascii="Courier New" w:hAnsi="Courier New" w:cs="Courier New" w:hint="default"/>
      </w:rPr>
    </w:lvl>
    <w:lvl w:ilvl="5" w:tplc="08090005" w:tentative="1">
      <w:start w:val="1"/>
      <w:numFmt w:val="bullet"/>
      <w:lvlText w:val=""/>
      <w:lvlJc w:val="left"/>
      <w:pPr>
        <w:ind w:left="5236" w:hanging="360"/>
      </w:pPr>
      <w:rPr>
        <w:rFonts w:ascii="Wingdings" w:hAnsi="Wingdings" w:hint="default"/>
      </w:rPr>
    </w:lvl>
    <w:lvl w:ilvl="6" w:tplc="08090001" w:tentative="1">
      <w:start w:val="1"/>
      <w:numFmt w:val="bullet"/>
      <w:lvlText w:val=""/>
      <w:lvlJc w:val="left"/>
      <w:pPr>
        <w:ind w:left="5956" w:hanging="360"/>
      </w:pPr>
      <w:rPr>
        <w:rFonts w:ascii="Symbol" w:hAnsi="Symbol" w:hint="default"/>
      </w:rPr>
    </w:lvl>
    <w:lvl w:ilvl="7" w:tplc="08090003" w:tentative="1">
      <w:start w:val="1"/>
      <w:numFmt w:val="bullet"/>
      <w:lvlText w:val="o"/>
      <w:lvlJc w:val="left"/>
      <w:pPr>
        <w:ind w:left="6676" w:hanging="360"/>
      </w:pPr>
      <w:rPr>
        <w:rFonts w:ascii="Courier New" w:hAnsi="Courier New" w:cs="Courier New" w:hint="default"/>
      </w:rPr>
    </w:lvl>
    <w:lvl w:ilvl="8" w:tplc="08090005" w:tentative="1">
      <w:start w:val="1"/>
      <w:numFmt w:val="bullet"/>
      <w:lvlText w:val=""/>
      <w:lvlJc w:val="left"/>
      <w:pPr>
        <w:ind w:left="7396" w:hanging="360"/>
      </w:pPr>
      <w:rPr>
        <w:rFonts w:ascii="Wingdings" w:hAnsi="Wingdings" w:hint="default"/>
      </w:rPr>
    </w:lvl>
  </w:abstractNum>
  <w:abstractNum w:abstractNumId="144" w15:restartNumberingAfterBreak="0">
    <w:nsid w:val="32EB2971"/>
    <w:multiLevelType w:val="hybridMultilevel"/>
    <w:tmpl w:val="343EB792"/>
    <w:lvl w:ilvl="0" w:tplc="8CD075CC">
      <w:start w:val="10"/>
      <w:numFmt w:val="bullet"/>
      <w:lvlText w:val="-"/>
      <w:lvlJc w:val="left"/>
      <w:pPr>
        <w:ind w:left="720" w:hanging="360"/>
      </w:pPr>
      <w:rPr>
        <w:rFonts w:ascii="Arial" w:eastAsia="Times New Roman" w:hAnsi="Arial" w:cs="Times New Roman"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5" w15:restartNumberingAfterBreak="0">
    <w:nsid w:val="33D76E0D"/>
    <w:multiLevelType w:val="multilevel"/>
    <w:tmpl w:val="57D4C148"/>
    <w:lvl w:ilvl="0">
      <w:start w:val="10"/>
      <w:numFmt w:val="bullet"/>
      <w:lvlText w:val="-"/>
      <w:lvlJc w:val="left"/>
      <w:pPr>
        <w:tabs>
          <w:tab w:val="num" w:pos="0"/>
        </w:tabs>
        <w:ind w:left="720" w:hanging="360"/>
      </w:pPr>
      <w:rPr>
        <w:rFonts w:ascii="Arial" w:eastAsia="Times New Roman" w:hAnsi="Arial" w:cs="Times New Roman"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46" w15:restartNumberingAfterBreak="0">
    <w:nsid w:val="363C5CB0"/>
    <w:multiLevelType w:val="hybridMultilevel"/>
    <w:tmpl w:val="399C83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7" w15:restartNumberingAfterBreak="0">
    <w:nsid w:val="36E70D2D"/>
    <w:multiLevelType w:val="hybridMultilevel"/>
    <w:tmpl w:val="0DC235D6"/>
    <w:lvl w:ilvl="0" w:tplc="08090001">
      <w:start w:val="1"/>
      <w:numFmt w:val="bullet"/>
      <w:lvlText w:val=""/>
      <w:lvlJc w:val="left"/>
      <w:pPr>
        <w:ind w:left="-1440" w:hanging="360"/>
      </w:pPr>
      <w:rPr>
        <w:rFonts w:ascii="Symbol" w:hAnsi="Symbol" w:hint="default"/>
      </w:rPr>
    </w:lvl>
    <w:lvl w:ilvl="1" w:tplc="08090003">
      <w:start w:val="1"/>
      <w:numFmt w:val="bullet"/>
      <w:lvlText w:val="o"/>
      <w:lvlJc w:val="left"/>
      <w:pPr>
        <w:ind w:left="-720" w:hanging="360"/>
      </w:pPr>
      <w:rPr>
        <w:rFonts w:ascii="Courier New" w:hAnsi="Courier New" w:cs="Courier New" w:hint="default"/>
      </w:rPr>
    </w:lvl>
    <w:lvl w:ilvl="2" w:tplc="08090005">
      <w:start w:val="1"/>
      <w:numFmt w:val="bullet"/>
      <w:lvlText w:val=""/>
      <w:lvlJc w:val="left"/>
      <w:pPr>
        <w:ind w:left="0" w:hanging="360"/>
      </w:pPr>
      <w:rPr>
        <w:rFonts w:ascii="Wingdings" w:hAnsi="Wingdings" w:hint="default"/>
      </w:rPr>
    </w:lvl>
    <w:lvl w:ilvl="3" w:tplc="08090001">
      <w:start w:val="1"/>
      <w:numFmt w:val="bullet"/>
      <w:lvlText w:val=""/>
      <w:lvlJc w:val="left"/>
      <w:pPr>
        <w:ind w:left="720" w:hanging="360"/>
      </w:pPr>
      <w:rPr>
        <w:rFonts w:ascii="Symbol" w:hAnsi="Symbol" w:hint="default"/>
      </w:rPr>
    </w:lvl>
    <w:lvl w:ilvl="4" w:tplc="08090003">
      <w:start w:val="1"/>
      <w:numFmt w:val="bullet"/>
      <w:lvlText w:val="o"/>
      <w:lvlJc w:val="left"/>
      <w:pPr>
        <w:ind w:left="1440" w:hanging="360"/>
      </w:pPr>
      <w:rPr>
        <w:rFonts w:ascii="Courier New" w:hAnsi="Courier New" w:cs="Courier New" w:hint="default"/>
      </w:rPr>
    </w:lvl>
    <w:lvl w:ilvl="5" w:tplc="08090005">
      <w:start w:val="1"/>
      <w:numFmt w:val="bullet"/>
      <w:lvlText w:val=""/>
      <w:lvlJc w:val="left"/>
      <w:pPr>
        <w:ind w:left="2160" w:hanging="360"/>
      </w:pPr>
      <w:rPr>
        <w:rFonts w:ascii="Wingdings" w:hAnsi="Wingdings" w:hint="default"/>
      </w:rPr>
    </w:lvl>
    <w:lvl w:ilvl="6" w:tplc="08090001">
      <w:start w:val="1"/>
      <w:numFmt w:val="bullet"/>
      <w:lvlText w:val=""/>
      <w:lvlJc w:val="left"/>
      <w:pPr>
        <w:ind w:left="2880" w:hanging="360"/>
      </w:pPr>
      <w:rPr>
        <w:rFonts w:ascii="Symbol" w:hAnsi="Symbol" w:hint="default"/>
      </w:rPr>
    </w:lvl>
    <w:lvl w:ilvl="7" w:tplc="08090003">
      <w:start w:val="1"/>
      <w:numFmt w:val="bullet"/>
      <w:lvlText w:val="o"/>
      <w:lvlJc w:val="left"/>
      <w:pPr>
        <w:ind w:left="3600" w:hanging="360"/>
      </w:pPr>
      <w:rPr>
        <w:rFonts w:ascii="Courier New" w:hAnsi="Courier New" w:cs="Courier New" w:hint="default"/>
      </w:rPr>
    </w:lvl>
    <w:lvl w:ilvl="8" w:tplc="08090005">
      <w:start w:val="1"/>
      <w:numFmt w:val="bullet"/>
      <w:lvlText w:val=""/>
      <w:lvlJc w:val="left"/>
      <w:pPr>
        <w:ind w:left="4320" w:hanging="360"/>
      </w:pPr>
      <w:rPr>
        <w:rFonts w:ascii="Wingdings" w:hAnsi="Wingdings" w:hint="default"/>
      </w:rPr>
    </w:lvl>
  </w:abstractNum>
  <w:abstractNum w:abstractNumId="148" w15:restartNumberingAfterBreak="0">
    <w:nsid w:val="371F622E"/>
    <w:multiLevelType w:val="multilevel"/>
    <w:tmpl w:val="896099AC"/>
    <w:lvl w:ilvl="0">
      <w:start w:val="1"/>
      <w:numFmt w:val="bullet"/>
      <w:lvlText w:val=""/>
      <w:lvlJc w:val="left"/>
      <w:pPr>
        <w:tabs>
          <w:tab w:val="num" w:pos="0"/>
        </w:tabs>
        <w:ind w:left="720" w:hanging="360"/>
      </w:pPr>
      <w:rPr>
        <w:rFonts w:ascii="Symbol" w:hAnsi="Symbol"/>
      </w:rPr>
    </w:lvl>
    <w:lvl w:ilvl="1">
      <w:start w:val="1"/>
      <w:numFmt w:val="bullet"/>
      <w:lvlText w:val=""/>
      <w:lvlJc w:val="left"/>
      <w:pPr>
        <w:tabs>
          <w:tab w:val="num" w:pos="0"/>
        </w:tabs>
        <w:ind w:left="1440" w:hanging="360"/>
      </w:pPr>
      <w:rPr>
        <w:rFonts w:ascii="Symbol" w:hAnsi="Symbol" w:hint="default"/>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49" w15:restartNumberingAfterBreak="0">
    <w:nsid w:val="375D3715"/>
    <w:multiLevelType w:val="multilevel"/>
    <w:tmpl w:val="A66054D8"/>
    <w:lvl w:ilvl="0">
      <w:start w:val="10"/>
      <w:numFmt w:val="bullet"/>
      <w:lvlText w:val="-"/>
      <w:lvlJc w:val="left"/>
      <w:pPr>
        <w:tabs>
          <w:tab w:val="num" w:pos="0"/>
        </w:tabs>
        <w:ind w:left="720" w:hanging="360"/>
      </w:pPr>
      <w:rPr>
        <w:rFonts w:ascii="Arial" w:eastAsia="Times New Roman" w:hAnsi="Arial" w:cs="Times New Roman" w:hint="default"/>
      </w:rPr>
    </w:lvl>
    <w:lvl w:ilvl="1">
      <w:start w:val="2"/>
      <w:numFmt w:val="lowerRoman"/>
      <w:lvlText w:val="(%2)"/>
      <w:lvlJc w:val="left"/>
      <w:pPr>
        <w:tabs>
          <w:tab w:val="num" w:pos="0"/>
        </w:tabs>
        <w:ind w:left="1440" w:hanging="360"/>
      </w:p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50" w15:restartNumberingAfterBreak="0">
    <w:nsid w:val="3A4E03F4"/>
    <w:multiLevelType w:val="multilevel"/>
    <w:tmpl w:val="C16E4C82"/>
    <w:lvl w:ilvl="0">
      <w:start w:val="1"/>
      <w:numFmt w:val="bullet"/>
      <w:lvlText w:val=""/>
      <w:lvlJc w:val="left"/>
      <w:pPr>
        <w:tabs>
          <w:tab w:val="num" w:pos="0"/>
        </w:tabs>
        <w:ind w:left="720" w:hanging="360"/>
      </w:pPr>
      <w:rPr>
        <w:rFonts w:ascii="Symbol" w:hAnsi="Symbol"/>
      </w:rPr>
    </w:lvl>
    <w:lvl w:ilvl="1">
      <w:start w:val="1"/>
      <w:numFmt w:val="bullet"/>
      <w:lvlText w:val=""/>
      <w:lvlJc w:val="left"/>
      <w:pPr>
        <w:tabs>
          <w:tab w:val="num" w:pos="0"/>
        </w:tabs>
        <w:ind w:left="1440" w:hanging="360"/>
      </w:pPr>
      <w:rPr>
        <w:rFonts w:ascii="Symbol" w:hAnsi="Symbol" w:hint="default"/>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51" w15:restartNumberingAfterBreak="0">
    <w:nsid w:val="3AE7018F"/>
    <w:multiLevelType w:val="hybridMultilevel"/>
    <w:tmpl w:val="EAAAFF9A"/>
    <w:lvl w:ilvl="0" w:tplc="ACAA64FC">
      <w:numFmt w:val="bullet"/>
      <w:lvlText w:val="-"/>
      <w:lvlJc w:val="left"/>
      <w:pPr>
        <w:ind w:left="720" w:hanging="360"/>
      </w:pPr>
      <w:rPr>
        <w:rFonts w:ascii="Calibri" w:eastAsia="Calibr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2" w15:restartNumberingAfterBreak="0">
    <w:nsid w:val="3AEA5D34"/>
    <w:multiLevelType w:val="hybridMultilevel"/>
    <w:tmpl w:val="99F28414"/>
    <w:lvl w:ilvl="0" w:tplc="8CD075CC">
      <w:start w:val="10"/>
      <w:numFmt w:val="bullet"/>
      <w:lvlText w:val="-"/>
      <w:lvlJc w:val="left"/>
      <w:pPr>
        <w:ind w:left="720" w:hanging="360"/>
      </w:pPr>
      <w:rPr>
        <w:rFonts w:ascii="Arial" w:eastAsia="Times New Roman" w:hAnsi="Arial"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3" w15:restartNumberingAfterBreak="0">
    <w:nsid w:val="3FFD0750"/>
    <w:multiLevelType w:val="multilevel"/>
    <w:tmpl w:val="5B3EF37A"/>
    <w:lvl w:ilvl="0">
      <w:start w:val="1"/>
      <w:numFmt w:val="bullet"/>
      <w:lvlText w:val=""/>
      <w:lvlJc w:val="left"/>
      <w:pPr>
        <w:tabs>
          <w:tab w:val="num" w:pos="0"/>
        </w:tabs>
        <w:ind w:left="720" w:hanging="360"/>
      </w:pPr>
      <w:rPr>
        <w:rFonts w:ascii="Symbol" w:hAnsi="Symbol"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54" w15:restartNumberingAfterBreak="0">
    <w:nsid w:val="428B2324"/>
    <w:multiLevelType w:val="multilevel"/>
    <w:tmpl w:val="C0E49824"/>
    <w:lvl w:ilvl="0">
      <w:start w:val="1"/>
      <w:numFmt w:val="bullet"/>
      <w:lvlText w:val=""/>
      <w:lvlJc w:val="left"/>
      <w:pPr>
        <w:tabs>
          <w:tab w:val="num" w:pos="0"/>
        </w:tabs>
        <w:ind w:left="720" w:hanging="360"/>
      </w:pPr>
      <w:rPr>
        <w:rFonts w:ascii="Symbol" w:hAnsi="Symbol" w:hint="default"/>
      </w:rPr>
    </w:lvl>
    <w:lvl w:ilvl="1">
      <w:start w:val="2"/>
      <w:numFmt w:val="lowerRoman"/>
      <w:lvlText w:val="(%2)"/>
      <w:lvlJc w:val="left"/>
      <w:pPr>
        <w:tabs>
          <w:tab w:val="num" w:pos="0"/>
        </w:tabs>
        <w:ind w:left="1440" w:hanging="360"/>
      </w:p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55" w15:restartNumberingAfterBreak="0">
    <w:nsid w:val="46585F3D"/>
    <w:multiLevelType w:val="hybridMultilevel"/>
    <w:tmpl w:val="CE28792C"/>
    <w:lvl w:ilvl="0" w:tplc="687A8020">
      <w:start w:val="1"/>
      <w:numFmt w:val="bullet"/>
      <w:lvlText w:val="-"/>
      <w:lvlJc w:val="left"/>
      <w:pPr>
        <w:ind w:left="1636" w:hanging="360"/>
      </w:pPr>
      <w:rPr>
        <w:rFonts w:ascii="Verdana" w:eastAsia="Times New Roman" w:hAnsi="Verdana" w:cs="Times New Roman" w:hint="default"/>
      </w:rPr>
    </w:lvl>
    <w:lvl w:ilvl="1" w:tplc="08090003" w:tentative="1">
      <w:start w:val="1"/>
      <w:numFmt w:val="bullet"/>
      <w:lvlText w:val="o"/>
      <w:lvlJc w:val="left"/>
      <w:pPr>
        <w:ind w:left="2356" w:hanging="360"/>
      </w:pPr>
      <w:rPr>
        <w:rFonts w:ascii="Courier New" w:hAnsi="Courier New" w:cs="Courier New" w:hint="default"/>
      </w:rPr>
    </w:lvl>
    <w:lvl w:ilvl="2" w:tplc="08090005" w:tentative="1">
      <w:start w:val="1"/>
      <w:numFmt w:val="bullet"/>
      <w:lvlText w:val=""/>
      <w:lvlJc w:val="left"/>
      <w:pPr>
        <w:ind w:left="3076" w:hanging="360"/>
      </w:pPr>
      <w:rPr>
        <w:rFonts w:ascii="Wingdings" w:hAnsi="Wingdings" w:hint="default"/>
      </w:rPr>
    </w:lvl>
    <w:lvl w:ilvl="3" w:tplc="08090001">
      <w:start w:val="1"/>
      <w:numFmt w:val="bullet"/>
      <w:lvlText w:val=""/>
      <w:lvlJc w:val="left"/>
      <w:pPr>
        <w:ind w:left="3796" w:hanging="360"/>
      </w:pPr>
      <w:rPr>
        <w:rFonts w:ascii="Symbol" w:hAnsi="Symbol" w:hint="default"/>
      </w:rPr>
    </w:lvl>
    <w:lvl w:ilvl="4" w:tplc="08090003" w:tentative="1">
      <w:start w:val="1"/>
      <w:numFmt w:val="bullet"/>
      <w:lvlText w:val="o"/>
      <w:lvlJc w:val="left"/>
      <w:pPr>
        <w:ind w:left="4516" w:hanging="360"/>
      </w:pPr>
      <w:rPr>
        <w:rFonts w:ascii="Courier New" w:hAnsi="Courier New" w:cs="Courier New" w:hint="default"/>
      </w:rPr>
    </w:lvl>
    <w:lvl w:ilvl="5" w:tplc="08090005" w:tentative="1">
      <w:start w:val="1"/>
      <w:numFmt w:val="bullet"/>
      <w:lvlText w:val=""/>
      <w:lvlJc w:val="left"/>
      <w:pPr>
        <w:ind w:left="5236" w:hanging="360"/>
      </w:pPr>
      <w:rPr>
        <w:rFonts w:ascii="Wingdings" w:hAnsi="Wingdings" w:hint="default"/>
      </w:rPr>
    </w:lvl>
    <w:lvl w:ilvl="6" w:tplc="08090001" w:tentative="1">
      <w:start w:val="1"/>
      <w:numFmt w:val="bullet"/>
      <w:lvlText w:val=""/>
      <w:lvlJc w:val="left"/>
      <w:pPr>
        <w:ind w:left="5956" w:hanging="360"/>
      </w:pPr>
      <w:rPr>
        <w:rFonts w:ascii="Symbol" w:hAnsi="Symbol" w:hint="default"/>
      </w:rPr>
    </w:lvl>
    <w:lvl w:ilvl="7" w:tplc="08090003" w:tentative="1">
      <w:start w:val="1"/>
      <w:numFmt w:val="bullet"/>
      <w:lvlText w:val="o"/>
      <w:lvlJc w:val="left"/>
      <w:pPr>
        <w:ind w:left="6676" w:hanging="360"/>
      </w:pPr>
      <w:rPr>
        <w:rFonts w:ascii="Courier New" w:hAnsi="Courier New" w:cs="Courier New" w:hint="default"/>
      </w:rPr>
    </w:lvl>
    <w:lvl w:ilvl="8" w:tplc="08090005" w:tentative="1">
      <w:start w:val="1"/>
      <w:numFmt w:val="bullet"/>
      <w:lvlText w:val=""/>
      <w:lvlJc w:val="left"/>
      <w:pPr>
        <w:ind w:left="7396" w:hanging="360"/>
      </w:pPr>
      <w:rPr>
        <w:rFonts w:ascii="Wingdings" w:hAnsi="Wingdings" w:hint="default"/>
      </w:rPr>
    </w:lvl>
  </w:abstractNum>
  <w:abstractNum w:abstractNumId="156" w15:restartNumberingAfterBreak="0">
    <w:nsid w:val="471D64E7"/>
    <w:multiLevelType w:val="hybridMultilevel"/>
    <w:tmpl w:val="7EF6209A"/>
    <w:lvl w:ilvl="0" w:tplc="8CD075CC">
      <w:start w:val="10"/>
      <w:numFmt w:val="bullet"/>
      <w:lvlText w:val="-"/>
      <w:lvlJc w:val="left"/>
      <w:pPr>
        <w:ind w:left="1713" w:hanging="360"/>
      </w:pPr>
      <w:rPr>
        <w:rFonts w:ascii="Arial" w:eastAsia="Times New Roman" w:hAnsi="Arial" w:cs="Times New Roman" w:hint="default"/>
      </w:rPr>
    </w:lvl>
    <w:lvl w:ilvl="1" w:tplc="08090003" w:tentative="1">
      <w:start w:val="1"/>
      <w:numFmt w:val="bullet"/>
      <w:lvlText w:val="o"/>
      <w:lvlJc w:val="left"/>
      <w:pPr>
        <w:ind w:left="2433" w:hanging="360"/>
      </w:pPr>
      <w:rPr>
        <w:rFonts w:ascii="Courier New" w:hAnsi="Courier New" w:cs="Courier New" w:hint="default"/>
      </w:rPr>
    </w:lvl>
    <w:lvl w:ilvl="2" w:tplc="08090005" w:tentative="1">
      <w:start w:val="1"/>
      <w:numFmt w:val="bullet"/>
      <w:lvlText w:val=""/>
      <w:lvlJc w:val="left"/>
      <w:pPr>
        <w:ind w:left="3153" w:hanging="360"/>
      </w:pPr>
      <w:rPr>
        <w:rFonts w:ascii="Wingdings" w:hAnsi="Wingdings" w:hint="default"/>
      </w:rPr>
    </w:lvl>
    <w:lvl w:ilvl="3" w:tplc="08090001" w:tentative="1">
      <w:start w:val="1"/>
      <w:numFmt w:val="bullet"/>
      <w:lvlText w:val=""/>
      <w:lvlJc w:val="left"/>
      <w:pPr>
        <w:ind w:left="3873" w:hanging="360"/>
      </w:pPr>
      <w:rPr>
        <w:rFonts w:ascii="Symbol" w:hAnsi="Symbol" w:hint="default"/>
      </w:rPr>
    </w:lvl>
    <w:lvl w:ilvl="4" w:tplc="08090003" w:tentative="1">
      <w:start w:val="1"/>
      <w:numFmt w:val="bullet"/>
      <w:lvlText w:val="o"/>
      <w:lvlJc w:val="left"/>
      <w:pPr>
        <w:ind w:left="4593" w:hanging="360"/>
      </w:pPr>
      <w:rPr>
        <w:rFonts w:ascii="Courier New" w:hAnsi="Courier New" w:cs="Courier New" w:hint="default"/>
      </w:rPr>
    </w:lvl>
    <w:lvl w:ilvl="5" w:tplc="08090005" w:tentative="1">
      <w:start w:val="1"/>
      <w:numFmt w:val="bullet"/>
      <w:lvlText w:val=""/>
      <w:lvlJc w:val="left"/>
      <w:pPr>
        <w:ind w:left="5313" w:hanging="360"/>
      </w:pPr>
      <w:rPr>
        <w:rFonts w:ascii="Wingdings" w:hAnsi="Wingdings" w:hint="default"/>
      </w:rPr>
    </w:lvl>
    <w:lvl w:ilvl="6" w:tplc="08090001" w:tentative="1">
      <w:start w:val="1"/>
      <w:numFmt w:val="bullet"/>
      <w:lvlText w:val=""/>
      <w:lvlJc w:val="left"/>
      <w:pPr>
        <w:ind w:left="6033" w:hanging="360"/>
      </w:pPr>
      <w:rPr>
        <w:rFonts w:ascii="Symbol" w:hAnsi="Symbol" w:hint="default"/>
      </w:rPr>
    </w:lvl>
    <w:lvl w:ilvl="7" w:tplc="08090003" w:tentative="1">
      <w:start w:val="1"/>
      <w:numFmt w:val="bullet"/>
      <w:lvlText w:val="o"/>
      <w:lvlJc w:val="left"/>
      <w:pPr>
        <w:ind w:left="6753" w:hanging="360"/>
      </w:pPr>
      <w:rPr>
        <w:rFonts w:ascii="Courier New" w:hAnsi="Courier New" w:cs="Courier New" w:hint="default"/>
      </w:rPr>
    </w:lvl>
    <w:lvl w:ilvl="8" w:tplc="08090005" w:tentative="1">
      <w:start w:val="1"/>
      <w:numFmt w:val="bullet"/>
      <w:lvlText w:val=""/>
      <w:lvlJc w:val="left"/>
      <w:pPr>
        <w:ind w:left="7473" w:hanging="360"/>
      </w:pPr>
      <w:rPr>
        <w:rFonts w:ascii="Wingdings" w:hAnsi="Wingdings" w:hint="default"/>
      </w:rPr>
    </w:lvl>
  </w:abstractNum>
  <w:abstractNum w:abstractNumId="157" w15:restartNumberingAfterBreak="0">
    <w:nsid w:val="47CC2DBB"/>
    <w:multiLevelType w:val="multilevel"/>
    <w:tmpl w:val="4F9A19F2"/>
    <w:lvl w:ilvl="0">
      <w:start w:val="1"/>
      <w:numFmt w:val="bullet"/>
      <w:lvlText w:val=""/>
      <w:lvlJc w:val="left"/>
      <w:pPr>
        <w:tabs>
          <w:tab w:val="num" w:pos="0"/>
        </w:tabs>
        <w:ind w:left="720" w:hanging="360"/>
      </w:pPr>
      <w:rPr>
        <w:rFonts w:ascii="Symbol" w:hAnsi="Symbol"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58" w15:restartNumberingAfterBreak="0">
    <w:nsid w:val="47EB55DF"/>
    <w:multiLevelType w:val="multilevel"/>
    <w:tmpl w:val="47806AFC"/>
    <w:lvl w:ilvl="0">
      <w:start w:val="1"/>
      <w:numFmt w:val="bullet"/>
      <w:lvlText w:val=""/>
      <w:lvlJc w:val="left"/>
      <w:pPr>
        <w:tabs>
          <w:tab w:val="num" w:pos="0"/>
        </w:tabs>
        <w:ind w:left="720" w:hanging="360"/>
      </w:pPr>
      <w:rPr>
        <w:rFonts w:ascii="Symbol" w:hAnsi="Symbol"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59" w15:restartNumberingAfterBreak="0">
    <w:nsid w:val="49F21536"/>
    <w:multiLevelType w:val="hybridMultilevel"/>
    <w:tmpl w:val="F4F62076"/>
    <w:lvl w:ilvl="0" w:tplc="8CD075CC">
      <w:start w:val="10"/>
      <w:numFmt w:val="bullet"/>
      <w:lvlText w:val="-"/>
      <w:lvlJc w:val="left"/>
      <w:pPr>
        <w:ind w:left="720" w:hanging="360"/>
      </w:pPr>
      <w:rPr>
        <w:rFonts w:ascii="Arial" w:eastAsia="Times New Roman" w:hAnsi="Arial"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0" w15:restartNumberingAfterBreak="0">
    <w:nsid w:val="4AFB4C23"/>
    <w:multiLevelType w:val="multilevel"/>
    <w:tmpl w:val="DA0EFF22"/>
    <w:lvl w:ilvl="0">
      <w:start w:val="1"/>
      <w:numFmt w:val="bullet"/>
      <w:lvlText w:val=""/>
      <w:lvlJc w:val="left"/>
      <w:pPr>
        <w:tabs>
          <w:tab w:val="num" w:pos="0"/>
        </w:tabs>
        <w:ind w:left="720" w:hanging="360"/>
      </w:pPr>
      <w:rPr>
        <w:rFonts w:ascii="Symbol" w:hAnsi="Symbol"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61" w15:restartNumberingAfterBreak="0">
    <w:nsid w:val="4D661270"/>
    <w:multiLevelType w:val="multilevel"/>
    <w:tmpl w:val="0972B922"/>
    <w:lvl w:ilvl="0">
      <w:start w:val="1"/>
      <w:numFmt w:val="bullet"/>
      <w:lvlText w:val=""/>
      <w:lvlJc w:val="left"/>
      <w:pPr>
        <w:tabs>
          <w:tab w:val="num" w:pos="0"/>
        </w:tabs>
        <w:ind w:left="720" w:hanging="360"/>
      </w:pPr>
      <w:rPr>
        <w:rFonts w:ascii="Symbol" w:hAnsi="Symbol"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62" w15:restartNumberingAfterBreak="0">
    <w:nsid w:val="50D9692B"/>
    <w:multiLevelType w:val="hybridMultilevel"/>
    <w:tmpl w:val="A398ACD8"/>
    <w:lvl w:ilvl="0" w:tplc="08090001">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63" w15:restartNumberingAfterBreak="0">
    <w:nsid w:val="515F5FF0"/>
    <w:multiLevelType w:val="multilevel"/>
    <w:tmpl w:val="759EC61A"/>
    <w:lvl w:ilvl="0">
      <w:start w:val="10"/>
      <w:numFmt w:val="bullet"/>
      <w:lvlText w:val="-"/>
      <w:lvlJc w:val="left"/>
      <w:pPr>
        <w:tabs>
          <w:tab w:val="num" w:pos="0"/>
        </w:tabs>
        <w:ind w:left="720" w:hanging="360"/>
      </w:pPr>
      <w:rPr>
        <w:rFonts w:ascii="Arial" w:eastAsia="Times New Roman" w:hAnsi="Arial" w:cs="Times New Roman"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64" w15:restartNumberingAfterBreak="0">
    <w:nsid w:val="53121837"/>
    <w:multiLevelType w:val="multilevel"/>
    <w:tmpl w:val="5830A7E0"/>
    <w:lvl w:ilvl="0">
      <w:start w:val="10"/>
      <w:numFmt w:val="bullet"/>
      <w:lvlText w:val="-"/>
      <w:lvlJc w:val="left"/>
      <w:pPr>
        <w:tabs>
          <w:tab w:val="num" w:pos="0"/>
        </w:tabs>
        <w:ind w:left="720" w:hanging="360"/>
      </w:pPr>
      <w:rPr>
        <w:rFonts w:ascii="Arial" w:eastAsia="Times New Roman" w:hAnsi="Arial" w:cs="Times New Roman"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65" w15:restartNumberingAfterBreak="0">
    <w:nsid w:val="542B4A69"/>
    <w:multiLevelType w:val="hybridMultilevel"/>
    <w:tmpl w:val="1DB0354A"/>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6" w15:restartNumberingAfterBreak="0">
    <w:nsid w:val="544528E2"/>
    <w:multiLevelType w:val="hybridMultilevel"/>
    <w:tmpl w:val="31EC87B0"/>
    <w:lvl w:ilvl="0" w:tplc="08090001">
      <w:start w:val="1"/>
      <w:numFmt w:val="bullet"/>
      <w:lvlText w:val=""/>
      <w:lvlJc w:val="left"/>
      <w:pPr>
        <w:ind w:left="1353" w:hanging="360"/>
      </w:pPr>
      <w:rPr>
        <w:rFonts w:ascii="Symbol" w:hAnsi="Symbol" w:hint="default"/>
      </w:rPr>
    </w:lvl>
    <w:lvl w:ilvl="1" w:tplc="08090003" w:tentative="1">
      <w:start w:val="1"/>
      <w:numFmt w:val="bullet"/>
      <w:lvlText w:val="o"/>
      <w:lvlJc w:val="left"/>
      <w:pPr>
        <w:ind w:left="2073" w:hanging="360"/>
      </w:pPr>
      <w:rPr>
        <w:rFonts w:ascii="Courier New" w:hAnsi="Courier New" w:cs="Courier New" w:hint="default"/>
      </w:rPr>
    </w:lvl>
    <w:lvl w:ilvl="2" w:tplc="08090005" w:tentative="1">
      <w:start w:val="1"/>
      <w:numFmt w:val="bullet"/>
      <w:lvlText w:val=""/>
      <w:lvlJc w:val="left"/>
      <w:pPr>
        <w:ind w:left="2793" w:hanging="360"/>
      </w:pPr>
      <w:rPr>
        <w:rFonts w:ascii="Wingdings" w:hAnsi="Wingdings" w:hint="default"/>
      </w:rPr>
    </w:lvl>
    <w:lvl w:ilvl="3" w:tplc="08090001" w:tentative="1">
      <w:start w:val="1"/>
      <w:numFmt w:val="bullet"/>
      <w:lvlText w:val=""/>
      <w:lvlJc w:val="left"/>
      <w:pPr>
        <w:ind w:left="3513" w:hanging="360"/>
      </w:pPr>
      <w:rPr>
        <w:rFonts w:ascii="Symbol" w:hAnsi="Symbol" w:hint="default"/>
      </w:rPr>
    </w:lvl>
    <w:lvl w:ilvl="4" w:tplc="08090003" w:tentative="1">
      <w:start w:val="1"/>
      <w:numFmt w:val="bullet"/>
      <w:lvlText w:val="o"/>
      <w:lvlJc w:val="left"/>
      <w:pPr>
        <w:ind w:left="4233" w:hanging="360"/>
      </w:pPr>
      <w:rPr>
        <w:rFonts w:ascii="Courier New" w:hAnsi="Courier New" w:cs="Courier New" w:hint="default"/>
      </w:rPr>
    </w:lvl>
    <w:lvl w:ilvl="5" w:tplc="08090005" w:tentative="1">
      <w:start w:val="1"/>
      <w:numFmt w:val="bullet"/>
      <w:lvlText w:val=""/>
      <w:lvlJc w:val="left"/>
      <w:pPr>
        <w:ind w:left="4953" w:hanging="360"/>
      </w:pPr>
      <w:rPr>
        <w:rFonts w:ascii="Wingdings" w:hAnsi="Wingdings" w:hint="default"/>
      </w:rPr>
    </w:lvl>
    <w:lvl w:ilvl="6" w:tplc="08090001" w:tentative="1">
      <w:start w:val="1"/>
      <w:numFmt w:val="bullet"/>
      <w:lvlText w:val=""/>
      <w:lvlJc w:val="left"/>
      <w:pPr>
        <w:ind w:left="5673" w:hanging="360"/>
      </w:pPr>
      <w:rPr>
        <w:rFonts w:ascii="Symbol" w:hAnsi="Symbol" w:hint="default"/>
      </w:rPr>
    </w:lvl>
    <w:lvl w:ilvl="7" w:tplc="08090003" w:tentative="1">
      <w:start w:val="1"/>
      <w:numFmt w:val="bullet"/>
      <w:lvlText w:val="o"/>
      <w:lvlJc w:val="left"/>
      <w:pPr>
        <w:ind w:left="6393" w:hanging="360"/>
      </w:pPr>
      <w:rPr>
        <w:rFonts w:ascii="Courier New" w:hAnsi="Courier New" w:cs="Courier New" w:hint="default"/>
      </w:rPr>
    </w:lvl>
    <w:lvl w:ilvl="8" w:tplc="08090005" w:tentative="1">
      <w:start w:val="1"/>
      <w:numFmt w:val="bullet"/>
      <w:lvlText w:val=""/>
      <w:lvlJc w:val="left"/>
      <w:pPr>
        <w:ind w:left="7113" w:hanging="360"/>
      </w:pPr>
      <w:rPr>
        <w:rFonts w:ascii="Wingdings" w:hAnsi="Wingdings" w:hint="default"/>
      </w:rPr>
    </w:lvl>
  </w:abstractNum>
  <w:abstractNum w:abstractNumId="167" w15:restartNumberingAfterBreak="0">
    <w:nsid w:val="55630976"/>
    <w:multiLevelType w:val="hybridMultilevel"/>
    <w:tmpl w:val="5784BBA2"/>
    <w:lvl w:ilvl="0" w:tplc="4A1467B8">
      <w:start w:val="1"/>
      <w:numFmt w:val="lowerLetter"/>
      <w:lvlText w:val="(%1)"/>
      <w:lvlJc w:val="left"/>
      <w:pPr>
        <w:ind w:left="720" w:hanging="360"/>
      </w:pPr>
      <w:rPr>
        <w:rFonts w:ascii="Times New Roman" w:hAnsi="Times New Roman" w:hint="default"/>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8" w15:restartNumberingAfterBreak="0">
    <w:nsid w:val="569A2539"/>
    <w:multiLevelType w:val="multilevel"/>
    <w:tmpl w:val="80C43CB2"/>
    <w:lvl w:ilvl="0">
      <w:start w:val="10"/>
      <w:numFmt w:val="bullet"/>
      <w:lvlText w:val="-"/>
      <w:lvlJc w:val="left"/>
      <w:pPr>
        <w:tabs>
          <w:tab w:val="num" w:pos="0"/>
        </w:tabs>
        <w:ind w:left="720" w:hanging="360"/>
      </w:pPr>
      <w:rPr>
        <w:rFonts w:ascii="Arial" w:eastAsia="Times New Roman" w:hAnsi="Arial" w:cs="Times New Roman"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69" w15:restartNumberingAfterBreak="0">
    <w:nsid w:val="573302BC"/>
    <w:multiLevelType w:val="multilevel"/>
    <w:tmpl w:val="18BAD80E"/>
    <w:lvl w:ilvl="0">
      <w:start w:val="10"/>
      <w:numFmt w:val="bullet"/>
      <w:lvlText w:val="-"/>
      <w:lvlJc w:val="left"/>
      <w:pPr>
        <w:tabs>
          <w:tab w:val="num" w:pos="0"/>
        </w:tabs>
        <w:ind w:left="720" w:hanging="360"/>
      </w:pPr>
      <w:rPr>
        <w:rFonts w:ascii="Arial" w:eastAsia="Times New Roman" w:hAnsi="Arial" w:cs="Times New Roman"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70" w15:restartNumberingAfterBreak="0">
    <w:nsid w:val="57424DF2"/>
    <w:multiLevelType w:val="multilevel"/>
    <w:tmpl w:val="267018FC"/>
    <w:lvl w:ilvl="0">
      <w:start w:val="10"/>
      <w:numFmt w:val="bullet"/>
      <w:lvlText w:val="-"/>
      <w:lvlJc w:val="left"/>
      <w:pPr>
        <w:tabs>
          <w:tab w:val="num" w:pos="0"/>
        </w:tabs>
        <w:ind w:left="720" w:hanging="360"/>
      </w:pPr>
      <w:rPr>
        <w:rFonts w:ascii="Arial" w:eastAsia="Times New Roman" w:hAnsi="Arial" w:cs="Times New Roman"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71" w15:restartNumberingAfterBreak="0">
    <w:nsid w:val="591A7BA1"/>
    <w:multiLevelType w:val="multilevel"/>
    <w:tmpl w:val="2B3873A6"/>
    <w:lvl w:ilvl="0">
      <w:start w:val="1"/>
      <w:numFmt w:val="bullet"/>
      <w:lvlText w:val=""/>
      <w:lvlJc w:val="left"/>
      <w:pPr>
        <w:tabs>
          <w:tab w:val="num" w:pos="0"/>
        </w:tabs>
        <w:ind w:left="720" w:hanging="360"/>
      </w:pPr>
      <w:rPr>
        <w:rFonts w:ascii="Symbol" w:hAnsi="Symbol"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72" w15:restartNumberingAfterBreak="0">
    <w:nsid w:val="594874A5"/>
    <w:multiLevelType w:val="multilevel"/>
    <w:tmpl w:val="65887858"/>
    <w:lvl w:ilvl="0">
      <w:start w:val="1"/>
      <w:numFmt w:val="bullet"/>
      <w:lvlText w:val=""/>
      <w:lvlJc w:val="left"/>
      <w:pPr>
        <w:tabs>
          <w:tab w:val="num" w:pos="0"/>
        </w:tabs>
        <w:ind w:left="720" w:hanging="360"/>
      </w:pPr>
      <w:rPr>
        <w:rFonts w:ascii="Symbol" w:hAnsi="Symbol"/>
      </w:rPr>
    </w:lvl>
    <w:lvl w:ilvl="1">
      <w:start w:val="1"/>
      <w:numFmt w:val="bullet"/>
      <w:lvlText w:val=""/>
      <w:lvlJc w:val="left"/>
      <w:pPr>
        <w:tabs>
          <w:tab w:val="num" w:pos="0"/>
        </w:tabs>
        <w:ind w:left="1440" w:hanging="360"/>
      </w:pPr>
      <w:rPr>
        <w:rFonts w:ascii="Symbol" w:hAnsi="Symbol" w:hint="default"/>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73" w15:restartNumberingAfterBreak="0">
    <w:nsid w:val="59BC43AB"/>
    <w:multiLevelType w:val="hybridMultilevel"/>
    <w:tmpl w:val="9EEEBB36"/>
    <w:lvl w:ilvl="0" w:tplc="494A201E">
      <w:start w:val="2"/>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4" w15:restartNumberingAfterBreak="0">
    <w:nsid w:val="59C107C1"/>
    <w:multiLevelType w:val="multilevel"/>
    <w:tmpl w:val="335A917C"/>
    <w:lvl w:ilvl="0">
      <w:start w:val="1"/>
      <w:numFmt w:val="bullet"/>
      <w:lvlText w:val=""/>
      <w:lvlJc w:val="left"/>
      <w:pPr>
        <w:tabs>
          <w:tab w:val="num" w:pos="0"/>
        </w:tabs>
        <w:ind w:left="720" w:hanging="360"/>
      </w:pPr>
      <w:rPr>
        <w:rFonts w:ascii="Symbol" w:hAnsi="Symbol"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75" w15:restartNumberingAfterBreak="0">
    <w:nsid w:val="5E5B02ED"/>
    <w:multiLevelType w:val="multilevel"/>
    <w:tmpl w:val="D21E7D30"/>
    <w:lvl w:ilvl="0">
      <w:start w:val="1"/>
      <w:numFmt w:val="bullet"/>
      <w:lvlText w:val=""/>
      <w:lvlJc w:val="left"/>
      <w:pPr>
        <w:tabs>
          <w:tab w:val="num" w:pos="0"/>
        </w:tabs>
        <w:ind w:left="720" w:hanging="360"/>
      </w:pPr>
      <w:rPr>
        <w:rFonts w:ascii="Symbol" w:hAnsi="Symbol"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76" w15:restartNumberingAfterBreak="0">
    <w:nsid w:val="5EE419B2"/>
    <w:multiLevelType w:val="multilevel"/>
    <w:tmpl w:val="CEDED1BE"/>
    <w:lvl w:ilvl="0">
      <w:start w:val="1"/>
      <w:numFmt w:val="bullet"/>
      <w:lvlText w:val=""/>
      <w:lvlJc w:val="left"/>
      <w:pPr>
        <w:tabs>
          <w:tab w:val="num" w:pos="0"/>
        </w:tabs>
        <w:ind w:left="720" w:hanging="360"/>
      </w:pPr>
      <w:rPr>
        <w:rFonts w:ascii="Symbol" w:hAnsi="Symbol"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77" w15:restartNumberingAfterBreak="0">
    <w:nsid w:val="62411FF3"/>
    <w:multiLevelType w:val="hybridMultilevel"/>
    <w:tmpl w:val="EBFCE514"/>
    <w:lvl w:ilvl="0" w:tplc="687A8020">
      <w:start w:val="1"/>
      <w:numFmt w:val="bullet"/>
      <w:lvlText w:val="-"/>
      <w:lvlJc w:val="left"/>
      <w:pPr>
        <w:ind w:left="1440" w:hanging="360"/>
      </w:pPr>
      <w:rPr>
        <w:rFonts w:ascii="Verdana" w:eastAsia="Times New Roman" w:hAnsi="Verdana" w:cs="Times New Roman"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78" w15:restartNumberingAfterBreak="0">
    <w:nsid w:val="634B7FD9"/>
    <w:multiLevelType w:val="hybridMultilevel"/>
    <w:tmpl w:val="D3EED11A"/>
    <w:lvl w:ilvl="0" w:tplc="8CD075CC">
      <w:start w:val="10"/>
      <w:numFmt w:val="bullet"/>
      <w:lvlText w:val="-"/>
      <w:lvlJc w:val="left"/>
      <w:pPr>
        <w:ind w:left="720" w:hanging="360"/>
      </w:pPr>
      <w:rPr>
        <w:rFonts w:ascii="Arial" w:eastAsia="Times New Roman" w:hAnsi="Arial" w:cs="Times New Roman"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9" w15:restartNumberingAfterBreak="0">
    <w:nsid w:val="6439284D"/>
    <w:multiLevelType w:val="multilevel"/>
    <w:tmpl w:val="A4002750"/>
    <w:lvl w:ilvl="0">
      <w:start w:val="1"/>
      <w:numFmt w:val="bullet"/>
      <w:lvlText w:val=""/>
      <w:lvlJc w:val="left"/>
      <w:pPr>
        <w:tabs>
          <w:tab w:val="num" w:pos="0"/>
        </w:tabs>
        <w:ind w:left="720" w:hanging="360"/>
      </w:pPr>
      <w:rPr>
        <w:rFonts w:ascii="Symbol" w:hAnsi="Symbol"/>
      </w:rPr>
    </w:lvl>
    <w:lvl w:ilvl="1">
      <w:start w:val="1"/>
      <w:numFmt w:val="bullet"/>
      <w:lvlText w:val="-"/>
      <w:lvlJc w:val="left"/>
      <w:pPr>
        <w:tabs>
          <w:tab w:val="num" w:pos="0"/>
        </w:tabs>
        <w:ind w:left="1440" w:hanging="360"/>
      </w:pPr>
      <w:rPr>
        <w:rFonts w:ascii="Verdana" w:eastAsia="Times New Roman" w:hAnsi="Verdana" w:cs="Times New Roman" w:hint="default"/>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80" w15:restartNumberingAfterBreak="0">
    <w:nsid w:val="6461391B"/>
    <w:multiLevelType w:val="multilevel"/>
    <w:tmpl w:val="1A709D0A"/>
    <w:lvl w:ilvl="0">
      <w:start w:val="10"/>
      <w:numFmt w:val="bullet"/>
      <w:lvlText w:val="-"/>
      <w:lvlJc w:val="left"/>
      <w:pPr>
        <w:tabs>
          <w:tab w:val="num" w:pos="0"/>
        </w:tabs>
        <w:ind w:left="720" w:hanging="360"/>
      </w:pPr>
      <w:rPr>
        <w:rFonts w:ascii="Arial" w:eastAsia="Times New Roman" w:hAnsi="Arial" w:cs="Times New Roman"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81" w15:restartNumberingAfterBreak="0">
    <w:nsid w:val="65D32C34"/>
    <w:multiLevelType w:val="multilevel"/>
    <w:tmpl w:val="DEF0178C"/>
    <w:lvl w:ilvl="0">
      <w:start w:val="10"/>
      <w:numFmt w:val="bullet"/>
      <w:lvlText w:val="-"/>
      <w:lvlJc w:val="left"/>
      <w:pPr>
        <w:tabs>
          <w:tab w:val="num" w:pos="0"/>
        </w:tabs>
        <w:ind w:left="720" w:hanging="360"/>
      </w:pPr>
      <w:rPr>
        <w:rFonts w:ascii="Arial" w:eastAsia="Times New Roman" w:hAnsi="Arial" w:cs="Times New Roman"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82" w15:restartNumberingAfterBreak="0">
    <w:nsid w:val="662D220A"/>
    <w:multiLevelType w:val="multilevel"/>
    <w:tmpl w:val="1226AF90"/>
    <w:lvl w:ilvl="0">
      <w:start w:val="10"/>
      <w:numFmt w:val="bullet"/>
      <w:lvlText w:val="-"/>
      <w:lvlJc w:val="left"/>
      <w:pPr>
        <w:tabs>
          <w:tab w:val="num" w:pos="0"/>
        </w:tabs>
        <w:ind w:left="720" w:hanging="360"/>
      </w:pPr>
      <w:rPr>
        <w:rFonts w:ascii="Arial" w:eastAsia="Times New Roman" w:hAnsi="Arial" w:cs="Times New Roman"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83" w15:restartNumberingAfterBreak="0">
    <w:nsid w:val="66C85C44"/>
    <w:multiLevelType w:val="multilevel"/>
    <w:tmpl w:val="C6007F7A"/>
    <w:lvl w:ilvl="0">
      <w:start w:val="1"/>
      <w:numFmt w:val="bullet"/>
      <w:lvlText w:val=""/>
      <w:lvlJc w:val="left"/>
      <w:pPr>
        <w:tabs>
          <w:tab w:val="num" w:pos="0"/>
        </w:tabs>
        <w:ind w:left="720" w:hanging="360"/>
      </w:pPr>
      <w:rPr>
        <w:rFonts w:ascii="Symbol" w:hAnsi="Symbol"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84" w15:restartNumberingAfterBreak="0">
    <w:nsid w:val="671F4F51"/>
    <w:multiLevelType w:val="multilevel"/>
    <w:tmpl w:val="285258B6"/>
    <w:lvl w:ilvl="0">
      <w:start w:val="1"/>
      <w:numFmt w:val="bullet"/>
      <w:lvlText w:val=""/>
      <w:lvlJc w:val="left"/>
      <w:pPr>
        <w:tabs>
          <w:tab w:val="num" w:pos="0"/>
        </w:tabs>
        <w:ind w:left="720" w:hanging="360"/>
      </w:pPr>
      <w:rPr>
        <w:rFonts w:ascii="Symbol" w:hAnsi="Symbol"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85" w15:restartNumberingAfterBreak="0">
    <w:nsid w:val="69EF419A"/>
    <w:multiLevelType w:val="hybridMultilevel"/>
    <w:tmpl w:val="DF486868"/>
    <w:lvl w:ilvl="0" w:tplc="8CD075CC">
      <w:start w:val="10"/>
      <w:numFmt w:val="bullet"/>
      <w:lvlText w:val="-"/>
      <w:lvlJc w:val="left"/>
      <w:pPr>
        <w:ind w:left="1004" w:hanging="360"/>
      </w:pPr>
      <w:rPr>
        <w:rFonts w:ascii="Arial" w:eastAsia="Times New Roman" w:hAnsi="Arial" w:cs="Times New Roman"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186" w15:restartNumberingAfterBreak="0">
    <w:nsid w:val="6CB81D05"/>
    <w:multiLevelType w:val="multilevel"/>
    <w:tmpl w:val="E87EE9EA"/>
    <w:lvl w:ilvl="0">
      <w:start w:val="10"/>
      <w:numFmt w:val="bullet"/>
      <w:lvlText w:val="-"/>
      <w:lvlJc w:val="left"/>
      <w:pPr>
        <w:tabs>
          <w:tab w:val="num" w:pos="0"/>
        </w:tabs>
        <w:ind w:left="720" w:hanging="360"/>
      </w:pPr>
      <w:rPr>
        <w:rFonts w:ascii="Arial" w:eastAsia="Times New Roman" w:hAnsi="Arial" w:cs="Times New Roman"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87" w15:restartNumberingAfterBreak="0">
    <w:nsid w:val="6D0526A0"/>
    <w:multiLevelType w:val="multilevel"/>
    <w:tmpl w:val="E0A81E4A"/>
    <w:lvl w:ilvl="0">
      <w:start w:val="1"/>
      <w:numFmt w:val="bullet"/>
      <w:lvlText w:val=""/>
      <w:lvlJc w:val="left"/>
      <w:pPr>
        <w:tabs>
          <w:tab w:val="num" w:pos="0"/>
        </w:tabs>
        <w:ind w:left="720" w:hanging="360"/>
      </w:pPr>
      <w:rPr>
        <w:rFonts w:ascii="Symbol" w:hAnsi="Symbol"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88" w15:restartNumberingAfterBreak="0">
    <w:nsid w:val="6F2535F2"/>
    <w:multiLevelType w:val="multilevel"/>
    <w:tmpl w:val="00000012"/>
    <w:lvl w:ilvl="0">
      <w:start w:val="1"/>
      <w:numFmt w:val="lowerLetter"/>
      <w:lvlText w:val="(%1)"/>
      <w:lvlJc w:val="left"/>
      <w:pPr>
        <w:tabs>
          <w:tab w:val="num" w:pos="-360"/>
        </w:tabs>
        <w:ind w:left="360" w:hanging="360"/>
      </w:pPr>
    </w:lvl>
    <w:lvl w:ilvl="1">
      <w:start w:val="1"/>
      <w:numFmt w:val="bullet"/>
      <w:lvlText w:val="o"/>
      <w:lvlJc w:val="left"/>
      <w:pPr>
        <w:tabs>
          <w:tab w:val="num" w:pos="-360"/>
        </w:tabs>
        <w:ind w:left="1080" w:hanging="360"/>
      </w:pPr>
      <w:rPr>
        <w:rFonts w:ascii="Courier New" w:hAnsi="Courier New" w:cs="Courier New"/>
      </w:rPr>
    </w:lvl>
    <w:lvl w:ilvl="2">
      <w:start w:val="1"/>
      <w:numFmt w:val="bullet"/>
      <w:lvlText w:val=""/>
      <w:lvlJc w:val="left"/>
      <w:pPr>
        <w:tabs>
          <w:tab w:val="num" w:pos="-360"/>
        </w:tabs>
        <w:ind w:left="1800" w:hanging="360"/>
      </w:pPr>
      <w:rPr>
        <w:rFonts w:ascii="Wingdings" w:hAnsi="Wingdings"/>
      </w:rPr>
    </w:lvl>
    <w:lvl w:ilvl="3">
      <w:start w:val="1"/>
      <w:numFmt w:val="bullet"/>
      <w:lvlText w:val=""/>
      <w:lvlJc w:val="left"/>
      <w:pPr>
        <w:tabs>
          <w:tab w:val="num" w:pos="-360"/>
        </w:tabs>
        <w:ind w:left="2520" w:hanging="360"/>
      </w:pPr>
      <w:rPr>
        <w:rFonts w:ascii="Symbol" w:hAnsi="Symbol"/>
      </w:rPr>
    </w:lvl>
    <w:lvl w:ilvl="4">
      <w:start w:val="1"/>
      <w:numFmt w:val="bullet"/>
      <w:lvlText w:val="o"/>
      <w:lvlJc w:val="left"/>
      <w:pPr>
        <w:tabs>
          <w:tab w:val="num" w:pos="-360"/>
        </w:tabs>
        <w:ind w:left="3240" w:hanging="360"/>
      </w:pPr>
      <w:rPr>
        <w:rFonts w:ascii="Courier New" w:hAnsi="Courier New" w:cs="Courier New"/>
      </w:rPr>
    </w:lvl>
    <w:lvl w:ilvl="5">
      <w:start w:val="1"/>
      <w:numFmt w:val="bullet"/>
      <w:lvlText w:val=""/>
      <w:lvlJc w:val="left"/>
      <w:pPr>
        <w:tabs>
          <w:tab w:val="num" w:pos="-360"/>
        </w:tabs>
        <w:ind w:left="3960" w:hanging="360"/>
      </w:pPr>
      <w:rPr>
        <w:rFonts w:ascii="Wingdings" w:hAnsi="Wingdings"/>
      </w:rPr>
    </w:lvl>
    <w:lvl w:ilvl="6">
      <w:start w:val="1"/>
      <w:numFmt w:val="bullet"/>
      <w:lvlText w:val=""/>
      <w:lvlJc w:val="left"/>
      <w:pPr>
        <w:tabs>
          <w:tab w:val="num" w:pos="-360"/>
        </w:tabs>
        <w:ind w:left="4680" w:hanging="360"/>
      </w:pPr>
      <w:rPr>
        <w:rFonts w:ascii="Symbol" w:hAnsi="Symbol"/>
      </w:rPr>
    </w:lvl>
    <w:lvl w:ilvl="7">
      <w:start w:val="1"/>
      <w:numFmt w:val="bullet"/>
      <w:lvlText w:val="o"/>
      <w:lvlJc w:val="left"/>
      <w:pPr>
        <w:tabs>
          <w:tab w:val="num" w:pos="-360"/>
        </w:tabs>
        <w:ind w:left="5400" w:hanging="360"/>
      </w:pPr>
      <w:rPr>
        <w:rFonts w:ascii="Courier New" w:hAnsi="Courier New" w:cs="Courier New"/>
      </w:rPr>
    </w:lvl>
    <w:lvl w:ilvl="8">
      <w:start w:val="1"/>
      <w:numFmt w:val="bullet"/>
      <w:lvlText w:val=""/>
      <w:lvlJc w:val="left"/>
      <w:pPr>
        <w:tabs>
          <w:tab w:val="num" w:pos="-360"/>
        </w:tabs>
        <w:ind w:left="6120" w:hanging="360"/>
      </w:pPr>
      <w:rPr>
        <w:rFonts w:ascii="Wingdings" w:hAnsi="Wingdings"/>
      </w:rPr>
    </w:lvl>
  </w:abstractNum>
  <w:abstractNum w:abstractNumId="189" w15:restartNumberingAfterBreak="0">
    <w:nsid w:val="70C91028"/>
    <w:multiLevelType w:val="multilevel"/>
    <w:tmpl w:val="0A9C7EB2"/>
    <w:lvl w:ilvl="0">
      <w:start w:val="1"/>
      <w:numFmt w:val="bullet"/>
      <w:lvlText w:val=""/>
      <w:lvlJc w:val="left"/>
      <w:pPr>
        <w:tabs>
          <w:tab w:val="num" w:pos="0"/>
        </w:tabs>
        <w:ind w:left="720" w:hanging="360"/>
      </w:pPr>
      <w:rPr>
        <w:rFonts w:ascii="Symbol" w:hAnsi="Symbol"/>
      </w:rPr>
    </w:lvl>
    <w:lvl w:ilvl="1">
      <w:start w:val="1"/>
      <w:numFmt w:val="bullet"/>
      <w:lvlText w:val=""/>
      <w:lvlJc w:val="left"/>
      <w:pPr>
        <w:tabs>
          <w:tab w:val="num" w:pos="0"/>
        </w:tabs>
        <w:ind w:left="1440" w:hanging="360"/>
      </w:pPr>
      <w:rPr>
        <w:rFonts w:ascii="Symbol" w:hAnsi="Symbol" w:hint="default"/>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90" w15:restartNumberingAfterBreak="0">
    <w:nsid w:val="716B5BB2"/>
    <w:multiLevelType w:val="multilevel"/>
    <w:tmpl w:val="FF0C0F34"/>
    <w:lvl w:ilvl="0">
      <w:start w:val="10"/>
      <w:numFmt w:val="bullet"/>
      <w:lvlText w:val="-"/>
      <w:lvlJc w:val="left"/>
      <w:pPr>
        <w:tabs>
          <w:tab w:val="num" w:pos="0"/>
        </w:tabs>
        <w:ind w:left="720" w:hanging="360"/>
      </w:pPr>
      <w:rPr>
        <w:rFonts w:ascii="Arial" w:eastAsia="Times New Roman" w:hAnsi="Arial" w:cs="Times New Roman"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91" w15:restartNumberingAfterBreak="0">
    <w:nsid w:val="74995A8D"/>
    <w:multiLevelType w:val="hybridMultilevel"/>
    <w:tmpl w:val="269EEA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2" w15:restartNumberingAfterBreak="0">
    <w:nsid w:val="74F82516"/>
    <w:multiLevelType w:val="hybridMultilevel"/>
    <w:tmpl w:val="F2D42F0A"/>
    <w:lvl w:ilvl="0" w:tplc="687A8020">
      <w:start w:val="1"/>
      <w:numFmt w:val="bullet"/>
      <w:lvlText w:val="-"/>
      <w:lvlJc w:val="left"/>
      <w:pPr>
        <w:ind w:left="720" w:hanging="360"/>
      </w:pPr>
      <w:rPr>
        <w:rFonts w:ascii="Verdana" w:eastAsia="Times New Roman"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3" w15:restartNumberingAfterBreak="0">
    <w:nsid w:val="751B5FBE"/>
    <w:multiLevelType w:val="multilevel"/>
    <w:tmpl w:val="B42A45F8"/>
    <w:lvl w:ilvl="0">
      <w:start w:val="1"/>
      <w:numFmt w:val="bullet"/>
      <w:lvlText w:val=""/>
      <w:lvlJc w:val="left"/>
      <w:pPr>
        <w:tabs>
          <w:tab w:val="num" w:pos="0"/>
        </w:tabs>
        <w:ind w:left="720" w:hanging="360"/>
      </w:pPr>
      <w:rPr>
        <w:rFonts w:ascii="Symbol" w:hAnsi="Symbol"/>
      </w:rPr>
    </w:lvl>
    <w:lvl w:ilvl="1">
      <w:start w:val="1"/>
      <w:numFmt w:val="bullet"/>
      <w:lvlText w:val="-"/>
      <w:lvlJc w:val="left"/>
      <w:pPr>
        <w:tabs>
          <w:tab w:val="num" w:pos="0"/>
        </w:tabs>
        <w:ind w:left="1440" w:hanging="360"/>
      </w:pPr>
      <w:rPr>
        <w:rFonts w:ascii="Verdana" w:eastAsia="Times New Roman" w:hAnsi="Verdana" w:cs="Times New Roman" w:hint="default"/>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94" w15:restartNumberingAfterBreak="0">
    <w:nsid w:val="76CC4D78"/>
    <w:multiLevelType w:val="hybridMultilevel"/>
    <w:tmpl w:val="5B7C1C5E"/>
    <w:lvl w:ilvl="0" w:tplc="67160D14">
      <w:start w:val="1"/>
      <w:numFmt w:val="bullet"/>
      <w:lvlText w:val=""/>
      <w:lvlJc w:val="left"/>
      <w:pPr>
        <w:ind w:left="1636" w:hanging="360"/>
      </w:pPr>
      <w:rPr>
        <w:rFonts w:ascii="Symbol" w:hAnsi="Symbol" w:hint="default"/>
      </w:rPr>
    </w:lvl>
    <w:lvl w:ilvl="1" w:tplc="08090003" w:tentative="1">
      <w:start w:val="1"/>
      <w:numFmt w:val="bullet"/>
      <w:lvlText w:val="o"/>
      <w:lvlJc w:val="left"/>
      <w:pPr>
        <w:ind w:left="2356" w:hanging="360"/>
      </w:pPr>
      <w:rPr>
        <w:rFonts w:ascii="Courier New" w:hAnsi="Courier New" w:cs="Courier New" w:hint="default"/>
      </w:rPr>
    </w:lvl>
    <w:lvl w:ilvl="2" w:tplc="08090005" w:tentative="1">
      <w:start w:val="1"/>
      <w:numFmt w:val="bullet"/>
      <w:lvlText w:val=""/>
      <w:lvlJc w:val="left"/>
      <w:pPr>
        <w:ind w:left="3076" w:hanging="360"/>
      </w:pPr>
      <w:rPr>
        <w:rFonts w:ascii="Wingdings" w:hAnsi="Wingdings" w:hint="default"/>
      </w:rPr>
    </w:lvl>
    <w:lvl w:ilvl="3" w:tplc="08090001" w:tentative="1">
      <w:start w:val="1"/>
      <w:numFmt w:val="bullet"/>
      <w:lvlText w:val=""/>
      <w:lvlJc w:val="left"/>
      <w:pPr>
        <w:ind w:left="3796" w:hanging="360"/>
      </w:pPr>
      <w:rPr>
        <w:rFonts w:ascii="Symbol" w:hAnsi="Symbol" w:hint="default"/>
      </w:rPr>
    </w:lvl>
    <w:lvl w:ilvl="4" w:tplc="08090003" w:tentative="1">
      <w:start w:val="1"/>
      <w:numFmt w:val="bullet"/>
      <w:lvlText w:val="o"/>
      <w:lvlJc w:val="left"/>
      <w:pPr>
        <w:ind w:left="4516" w:hanging="360"/>
      </w:pPr>
      <w:rPr>
        <w:rFonts w:ascii="Courier New" w:hAnsi="Courier New" w:cs="Courier New" w:hint="default"/>
      </w:rPr>
    </w:lvl>
    <w:lvl w:ilvl="5" w:tplc="08090005" w:tentative="1">
      <w:start w:val="1"/>
      <w:numFmt w:val="bullet"/>
      <w:lvlText w:val=""/>
      <w:lvlJc w:val="left"/>
      <w:pPr>
        <w:ind w:left="5236" w:hanging="360"/>
      </w:pPr>
      <w:rPr>
        <w:rFonts w:ascii="Wingdings" w:hAnsi="Wingdings" w:hint="default"/>
      </w:rPr>
    </w:lvl>
    <w:lvl w:ilvl="6" w:tplc="08090001" w:tentative="1">
      <w:start w:val="1"/>
      <w:numFmt w:val="bullet"/>
      <w:lvlText w:val=""/>
      <w:lvlJc w:val="left"/>
      <w:pPr>
        <w:ind w:left="5956" w:hanging="360"/>
      </w:pPr>
      <w:rPr>
        <w:rFonts w:ascii="Symbol" w:hAnsi="Symbol" w:hint="default"/>
      </w:rPr>
    </w:lvl>
    <w:lvl w:ilvl="7" w:tplc="08090003" w:tentative="1">
      <w:start w:val="1"/>
      <w:numFmt w:val="bullet"/>
      <w:lvlText w:val="o"/>
      <w:lvlJc w:val="left"/>
      <w:pPr>
        <w:ind w:left="6676" w:hanging="360"/>
      </w:pPr>
      <w:rPr>
        <w:rFonts w:ascii="Courier New" w:hAnsi="Courier New" w:cs="Courier New" w:hint="default"/>
      </w:rPr>
    </w:lvl>
    <w:lvl w:ilvl="8" w:tplc="08090005" w:tentative="1">
      <w:start w:val="1"/>
      <w:numFmt w:val="bullet"/>
      <w:lvlText w:val=""/>
      <w:lvlJc w:val="left"/>
      <w:pPr>
        <w:ind w:left="7396" w:hanging="360"/>
      </w:pPr>
      <w:rPr>
        <w:rFonts w:ascii="Wingdings" w:hAnsi="Wingdings" w:hint="default"/>
      </w:rPr>
    </w:lvl>
  </w:abstractNum>
  <w:abstractNum w:abstractNumId="195" w15:restartNumberingAfterBreak="0">
    <w:nsid w:val="79E06AC5"/>
    <w:multiLevelType w:val="hybridMultilevel"/>
    <w:tmpl w:val="C4C0793A"/>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96" w15:restartNumberingAfterBreak="0">
    <w:nsid w:val="7CAF15AD"/>
    <w:multiLevelType w:val="multilevel"/>
    <w:tmpl w:val="68EEE02E"/>
    <w:lvl w:ilvl="0">
      <w:start w:val="10"/>
      <w:numFmt w:val="bullet"/>
      <w:lvlText w:val="-"/>
      <w:lvlJc w:val="left"/>
      <w:pPr>
        <w:tabs>
          <w:tab w:val="num" w:pos="0"/>
        </w:tabs>
        <w:ind w:left="720" w:hanging="360"/>
      </w:pPr>
      <w:rPr>
        <w:rFonts w:ascii="Arial" w:eastAsia="Times New Roman" w:hAnsi="Arial" w:cs="Times New Roman"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97" w15:restartNumberingAfterBreak="0">
    <w:nsid w:val="7D7A06DA"/>
    <w:multiLevelType w:val="hybridMultilevel"/>
    <w:tmpl w:val="FCA00B94"/>
    <w:lvl w:ilvl="0" w:tplc="687A8020">
      <w:start w:val="1"/>
      <w:numFmt w:val="bullet"/>
      <w:lvlText w:val="-"/>
      <w:lvlJc w:val="left"/>
      <w:pPr>
        <w:ind w:left="1636" w:hanging="360"/>
      </w:pPr>
      <w:rPr>
        <w:rFonts w:ascii="Verdana" w:eastAsia="Times New Roman" w:hAnsi="Verdana" w:cs="Times New Roman" w:hint="default"/>
      </w:rPr>
    </w:lvl>
    <w:lvl w:ilvl="1" w:tplc="08090003" w:tentative="1">
      <w:start w:val="1"/>
      <w:numFmt w:val="bullet"/>
      <w:lvlText w:val="o"/>
      <w:lvlJc w:val="left"/>
      <w:pPr>
        <w:ind w:left="2356" w:hanging="360"/>
      </w:pPr>
      <w:rPr>
        <w:rFonts w:ascii="Courier New" w:hAnsi="Courier New" w:cs="Courier New" w:hint="default"/>
      </w:rPr>
    </w:lvl>
    <w:lvl w:ilvl="2" w:tplc="08090005" w:tentative="1">
      <w:start w:val="1"/>
      <w:numFmt w:val="bullet"/>
      <w:lvlText w:val=""/>
      <w:lvlJc w:val="left"/>
      <w:pPr>
        <w:ind w:left="3076" w:hanging="360"/>
      </w:pPr>
      <w:rPr>
        <w:rFonts w:ascii="Wingdings" w:hAnsi="Wingdings" w:hint="default"/>
      </w:rPr>
    </w:lvl>
    <w:lvl w:ilvl="3" w:tplc="687A8020">
      <w:start w:val="1"/>
      <w:numFmt w:val="bullet"/>
      <w:lvlText w:val="-"/>
      <w:lvlJc w:val="left"/>
      <w:pPr>
        <w:ind w:left="3796" w:hanging="360"/>
      </w:pPr>
      <w:rPr>
        <w:rFonts w:ascii="Verdana" w:eastAsia="Times New Roman" w:hAnsi="Verdana" w:cs="Times New Roman" w:hint="default"/>
      </w:rPr>
    </w:lvl>
    <w:lvl w:ilvl="4" w:tplc="08090003" w:tentative="1">
      <w:start w:val="1"/>
      <w:numFmt w:val="bullet"/>
      <w:lvlText w:val="o"/>
      <w:lvlJc w:val="left"/>
      <w:pPr>
        <w:ind w:left="4516" w:hanging="360"/>
      </w:pPr>
      <w:rPr>
        <w:rFonts w:ascii="Courier New" w:hAnsi="Courier New" w:cs="Courier New" w:hint="default"/>
      </w:rPr>
    </w:lvl>
    <w:lvl w:ilvl="5" w:tplc="08090005" w:tentative="1">
      <w:start w:val="1"/>
      <w:numFmt w:val="bullet"/>
      <w:lvlText w:val=""/>
      <w:lvlJc w:val="left"/>
      <w:pPr>
        <w:ind w:left="5236" w:hanging="360"/>
      </w:pPr>
      <w:rPr>
        <w:rFonts w:ascii="Wingdings" w:hAnsi="Wingdings" w:hint="default"/>
      </w:rPr>
    </w:lvl>
    <w:lvl w:ilvl="6" w:tplc="08090001" w:tentative="1">
      <w:start w:val="1"/>
      <w:numFmt w:val="bullet"/>
      <w:lvlText w:val=""/>
      <w:lvlJc w:val="left"/>
      <w:pPr>
        <w:ind w:left="5956" w:hanging="360"/>
      </w:pPr>
      <w:rPr>
        <w:rFonts w:ascii="Symbol" w:hAnsi="Symbol" w:hint="default"/>
      </w:rPr>
    </w:lvl>
    <w:lvl w:ilvl="7" w:tplc="08090003" w:tentative="1">
      <w:start w:val="1"/>
      <w:numFmt w:val="bullet"/>
      <w:lvlText w:val="o"/>
      <w:lvlJc w:val="left"/>
      <w:pPr>
        <w:ind w:left="6676" w:hanging="360"/>
      </w:pPr>
      <w:rPr>
        <w:rFonts w:ascii="Courier New" w:hAnsi="Courier New" w:cs="Courier New" w:hint="default"/>
      </w:rPr>
    </w:lvl>
    <w:lvl w:ilvl="8" w:tplc="08090005" w:tentative="1">
      <w:start w:val="1"/>
      <w:numFmt w:val="bullet"/>
      <w:lvlText w:val=""/>
      <w:lvlJc w:val="left"/>
      <w:pPr>
        <w:ind w:left="7396" w:hanging="360"/>
      </w:pPr>
      <w:rPr>
        <w:rFonts w:ascii="Wingdings" w:hAnsi="Wingdings" w:hint="default"/>
      </w:rPr>
    </w:lvl>
  </w:abstractNum>
  <w:abstractNum w:abstractNumId="198" w15:restartNumberingAfterBreak="0">
    <w:nsid w:val="7D9169A7"/>
    <w:multiLevelType w:val="multilevel"/>
    <w:tmpl w:val="F4A04D62"/>
    <w:lvl w:ilvl="0">
      <w:start w:val="1"/>
      <w:numFmt w:val="bullet"/>
      <w:lvlText w:val=""/>
      <w:lvlJc w:val="left"/>
      <w:pPr>
        <w:tabs>
          <w:tab w:val="num" w:pos="0"/>
        </w:tabs>
        <w:ind w:left="720" w:hanging="360"/>
      </w:pPr>
      <w:rPr>
        <w:rFonts w:ascii="Symbol" w:hAnsi="Symbol"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99" w15:restartNumberingAfterBreak="0">
    <w:nsid w:val="7DCF32E0"/>
    <w:multiLevelType w:val="multilevel"/>
    <w:tmpl w:val="02B06AF4"/>
    <w:lvl w:ilvl="0">
      <w:start w:val="10"/>
      <w:numFmt w:val="bullet"/>
      <w:lvlText w:val="-"/>
      <w:lvlJc w:val="left"/>
      <w:pPr>
        <w:tabs>
          <w:tab w:val="num" w:pos="0"/>
        </w:tabs>
        <w:ind w:left="720" w:hanging="360"/>
      </w:pPr>
      <w:rPr>
        <w:rFonts w:ascii="Arial" w:eastAsia="Times New Roman" w:hAnsi="Arial" w:cs="Times New Roman"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00" w15:restartNumberingAfterBreak="0">
    <w:nsid w:val="7E1247F8"/>
    <w:multiLevelType w:val="hybridMultilevel"/>
    <w:tmpl w:val="6B9E031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1" w15:restartNumberingAfterBreak="0">
    <w:nsid w:val="7E431D89"/>
    <w:multiLevelType w:val="multilevel"/>
    <w:tmpl w:val="777A0998"/>
    <w:lvl w:ilvl="0">
      <w:start w:val="1"/>
      <w:numFmt w:val="bullet"/>
      <w:lvlText w:val=""/>
      <w:lvlJc w:val="left"/>
      <w:pPr>
        <w:tabs>
          <w:tab w:val="num" w:pos="0"/>
        </w:tabs>
        <w:ind w:left="720" w:hanging="360"/>
      </w:pPr>
      <w:rPr>
        <w:rFonts w:ascii="Symbol" w:hAnsi="Symbol"/>
      </w:rPr>
    </w:lvl>
    <w:lvl w:ilvl="1">
      <w:start w:val="1"/>
      <w:numFmt w:val="bullet"/>
      <w:lvlText w:val="-"/>
      <w:lvlJc w:val="left"/>
      <w:pPr>
        <w:tabs>
          <w:tab w:val="num" w:pos="0"/>
        </w:tabs>
        <w:ind w:left="1440" w:hanging="360"/>
      </w:pPr>
      <w:rPr>
        <w:rFonts w:ascii="Verdana" w:eastAsia="Times New Roman" w:hAnsi="Verdana" w:cs="Times New Roman" w:hint="default"/>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02" w15:restartNumberingAfterBreak="0">
    <w:nsid w:val="7E4E3E9F"/>
    <w:multiLevelType w:val="hybridMultilevel"/>
    <w:tmpl w:val="36C0DB3C"/>
    <w:lvl w:ilvl="0" w:tplc="687A8020">
      <w:start w:val="1"/>
      <w:numFmt w:val="bullet"/>
      <w:lvlText w:val="-"/>
      <w:lvlJc w:val="left"/>
      <w:pPr>
        <w:ind w:left="1636" w:hanging="360"/>
      </w:pPr>
      <w:rPr>
        <w:rFonts w:ascii="Verdana" w:eastAsia="Times New Roman" w:hAnsi="Verdana" w:cs="Times New Roman" w:hint="default"/>
      </w:rPr>
    </w:lvl>
    <w:lvl w:ilvl="1" w:tplc="08090003">
      <w:start w:val="1"/>
      <w:numFmt w:val="bullet"/>
      <w:lvlText w:val="o"/>
      <w:lvlJc w:val="left"/>
      <w:pPr>
        <w:ind w:left="2356" w:hanging="360"/>
      </w:pPr>
      <w:rPr>
        <w:rFonts w:ascii="Courier New" w:hAnsi="Courier New" w:cs="Courier New" w:hint="default"/>
      </w:rPr>
    </w:lvl>
    <w:lvl w:ilvl="2" w:tplc="08090005" w:tentative="1">
      <w:start w:val="1"/>
      <w:numFmt w:val="bullet"/>
      <w:lvlText w:val=""/>
      <w:lvlJc w:val="left"/>
      <w:pPr>
        <w:ind w:left="3076" w:hanging="360"/>
      </w:pPr>
      <w:rPr>
        <w:rFonts w:ascii="Wingdings" w:hAnsi="Wingdings" w:hint="default"/>
      </w:rPr>
    </w:lvl>
    <w:lvl w:ilvl="3" w:tplc="08090001" w:tentative="1">
      <w:start w:val="1"/>
      <w:numFmt w:val="bullet"/>
      <w:lvlText w:val=""/>
      <w:lvlJc w:val="left"/>
      <w:pPr>
        <w:ind w:left="3796" w:hanging="360"/>
      </w:pPr>
      <w:rPr>
        <w:rFonts w:ascii="Symbol" w:hAnsi="Symbol" w:hint="default"/>
      </w:rPr>
    </w:lvl>
    <w:lvl w:ilvl="4" w:tplc="08090003" w:tentative="1">
      <w:start w:val="1"/>
      <w:numFmt w:val="bullet"/>
      <w:lvlText w:val="o"/>
      <w:lvlJc w:val="left"/>
      <w:pPr>
        <w:ind w:left="4516" w:hanging="360"/>
      </w:pPr>
      <w:rPr>
        <w:rFonts w:ascii="Courier New" w:hAnsi="Courier New" w:cs="Courier New" w:hint="default"/>
      </w:rPr>
    </w:lvl>
    <w:lvl w:ilvl="5" w:tplc="08090005" w:tentative="1">
      <w:start w:val="1"/>
      <w:numFmt w:val="bullet"/>
      <w:lvlText w:val=""/>
      <w:lvlJc w:val="left"/>
      <w:pPr>
        <w:ind w:left="5236" w:hanging="360"/>
      </w:pPr>
      <w:rPr>
        <w:rFonts w:ascii="Wingdings" w:hAnsi="Wingdings" w:hint="default"/>
      </w:rPr>
    </w:lvl>
    <w:lvl w:ilvl="6" w:tplc="08090001" w:tentative="1">
      <w:start w:val="1"/>
      <w:numFmt w:val="bullet"/>
      <w:lvlText w:val=""/>
      <w:lvlJc w:val="left"/>
      <w:pPr>
        <w:ind w:left="5956" w:hanging="360"/>
      </w:pPr>
      <w:rPr>
        <w:rFonts w:ascii="Symbol" w:hAnsi="Symbol" w:hint="default"/>
      </w:rPr>
    </w:lvl>
    <w:lvl w:ilvl="7" w:tplc="08090003" w:tentative="1">
      <w:start w:val="1"/>
      <w:numFmt w:val="bullet"/>
      <w:lvlText w:val="o"/>
      <w:lvlJc w:val="left"/>
      <w:pPr>
        <w:ind w:left="6676" w:hanging="360"/>
      </w:pPr>
      <w:rPr>
        <w:rFonts w:ascii="Courier New" w:hAnsi="Courier New" w:cs="Courier New" w:hint="default"/>
      </w:rPr>
    </w:lvl>
    <w:lvl w:ilvl="8" w:tplc="08090005" w:tentative="1">
      <w:start w:val="1"/>
      <w:numFmt w:val="bullet"/>
      <w:lvlText w:val=""/>
      <w:lvlJc w:val="left"/>
      <w:pPr>
        <w:ind w:left="7396" w:hanging="360"/>
      </w:pPr>
      <w:rPr>
        <w:rFonts w:ascii="Wingdings" w:hAnsi="Wingdings" w:hint="default"/>
      </w:rPr>
    </w:lvl>
  </w:abstractNum>
  <w:abstractNum w:abstractNumId="203" w15:restartNumberingAfterBreak="0">
    <w:nsid w:val="7F7B7150"/>
    <w:multiLevelType w:val="multilevel"/>
    <w:tmpl w:val="BC7454FE"/>
    <w:lvl w:ilvl="0">
      <w:start w:val="10"/>
      <w:numFmt w:val="bullet"/>
      <w:lvlText w:val="-"/>
      <w:lvlJc w:val="left"/>
      <w:pPr>
        <w:tabs>
          <w:tab w:val="num" w:pos="0"/>
        </w:tabs>
        <w:ind w:left="720" w:hanging="360"/>
      </w:pPr>
      <w:rPr>
        <w:rFonts w:ascii="Arial" w:eastAsia="Times New Roman" w:hAnsi="Arial" w:cs="Times New Roman"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04" w15:restartNumberingAfterBreak="0">
    <w:nsid w:val="7F7E5D64"/>
    <w:multiLevelType w:val="multilevel"/>
    <w:tmpl w:val="3386EE1A"/>
    <w:lvl w:ilvl="0">
      <w:start w:val="1"/>
      <w:numFmt w:val="bullet"/>
      <w:lvlText w:val=""/>
      <w:lvlJc w:val="left"/>
      <w:pPr>
        <w:tabs>
          <w:tab w:val="num" w:pos="0"/>
        </w:tabs>
        <w:ind w:left="720" w:hanging="360"/>
      </w:pPr>
      <w:rPr>
        <w:rFonts w:ascii="Symbol" w:hAnsi="Symbol"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05" w15:restartNumberingAfterBreak="0">
    <w:nsid w:val="7FCF7127"/>
    <w:multiLevelType w:val="hybridMultilevel"/>
    <w:tmpl w:val="7A8238BC"/>
    <w:lvl w:ilvl="0" w:tplc="687A8020">
      <w:start w:val="1"/>
      <w:numFmt w:val="bullet"/>
      <w:lvlText w:val="-"/>
      <w:lvlJc w:val="left"/>
      <w:pPr>
        <w:ind w:left="720" w:hanging="360"/>
      </w:pPr>
      <w:rPr>
        <w:rFonts w:ascii="Verdana" w:eastAsia="Times New Roman" w:hAnsi="Verdana"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 w:numId="30">
    <w:abstractNumId w:val="29"/>
  </w:num>
  <w:num w:numId="31">
    <w:abstractNumId w:val="30"/>
  </w:num>
  <w:num w:numId="32">
    <w:abstractNumId w:val="31"/>
  </w:num>
  <w:num w:numId="33">
    <w:abstractNumId w:val="32"/>
  </w:num>
  <w:num w:numId="34">
    <w:abstractNumId w:val="33"/>
  </w:num>
  <w:num w:numId="35">
    <w:abstractNumId w:val="34"/>
  </w:num>
  <w:num w:numId="36">
    <w:abstractNumId w:val="35"/>
  </w:num>
  <w:num w:numId="37">
    <w:abstractNumId w:val="36"/>
  </w:num>
  <w:num w:numId="38">
    <w:abstractNumId w:val="37"/>
  </w:num>
  <w:num w:numId="39">
    <w:abstractNumId w:val="38"/>
  </w:num>
  <w:num w:numId="40">
    <w:abstractNumId w:val="39"/>
  </w:num>
  <w:num w:numId="41">
    <w:abstractNumId w:val="40"/>
  </w:num>
  <w:num w:numId="42">
    <w:abstractNumId w:val="41"/>
  </w:num>
  <w:num w:numId="43">
    <w:abstractNumId w:val="42"/>
  </w:num>
  <w:num w:numId="44">
    <w:abstractNumId w:val="43"/>
  </w:num>
  <w:num w:numId="45">
    <w:abstractNumId w:val="44"/>
  </w:num>
  <w:num w:numId="46">
    <w:abstractNumId w:val="45"/>
  </w:num>
  <w:num w:numId="47">
    <w:abstractNumId w:val="46"/>
  </w:num>
  <w:num w:numId="48">
    <w:abstractNumId w:val="47"/>
  </w:num>
  <w:num w:numId="49">
    <w:abstractNumId w:val="48"/>
  </w:num>
  <w:num w:numId="50">
    <w:abstractNumId w:val="49"/>
  </w:num>
  <w:num w:numId="51">
    <w:abstractNumId w:val="50"/>
  </w:num>
  <w:num w:numId="52">
    <w:abstractNumId w:val="51"/>
  </w:num>
  <w:num w:numId="53">
    <w:abstractNumId w:val="52"/>
  </w:num>
  <w:num w:numId="54">
    <w:abstractNumId w:val="53"/>
  </w:num>
  <w:num w:numId="55">
    <w:abstractNumId w:val="54"/>
  </w:num>
  <w:num w:numId="56">
    <w:abstractNumId w:val="55"/>
  </w:num>
  <w:num w:numId="57">
    <w:abstractNumId w:val="56"/>
  </w:num>
  <w:num w:numId="58">
    <w:abstractNumId w:val="57"/>
  </w:num>
  <w:num w:numId="59">
    <w:abstractNumId w:val="58"/>
  </w:num>
  <w:num w:numId="60">
    <w:abstractNumId w:val="59"/>
  </w:num>
  <w:num w:numId="61">
    <w:abstractNumId w:val="60"/>
  </w:num>
  <w:num w:numId="62">
    <w:abstractNumId w:val="61"/>
  </w:num>
  <w:num w:numId="63">
    <w:abstractNumId w:val="62"/>
  </w:num>
  <w:num w:numId="64">
    <w:abstractNumId w:val="63"/>
  </w:num>
  <w:num w:numId="65">
    <w:abstractNumId w:val="64"/>
  </w:num>
  <w:num w:numId="66">
    <w:abstractNumId w:val="65"/>
  </w:num>
  <w:num w:numId="67">
    <w:abstractNumId w:val="66"/>
  </w:num>
  <w:num w:numId="68">
    <w:abstractNumId w:val="67"/>
  </w:num>
  <w:num w:numId="69">
    <w:abstractNumId w:val="68"/>
  </w:num>
  <w:num w:numId="70">
    <w:abstractNumId w:val="69"/>
  </w:num>
  <w:num w:numId="71">
    <w:abstractNumId w:val="70"/>
  </w:num>
  <w:num w:numId="72">
    <w:abstractNumId w:val="71"/>
  </w:num>
  <w:num w:numId="73">
    <w:abstractNumId w:val="72"/>
  </w:num>
  <w:num w:numId="74">
    <w:abstractNumId w:val="73"/>
  </w:num>
  <w:num w:numId="75">
    <w:abstractNumId w:val="74"/>
  </w:num>
  <w:num w:numId="76">
    <w:abstractNumId w:val="75"/>
  </w:num>
  <w:num w:numId="77">
    <w:abstractNumId w:val="76"/>
  </w:num>
  <w:num w:numId="78">
    <w:abstractNumId w:val="77"/>
  </w:num>
  <w:num w:numId="79">
    <w:abstractNumId w:val="78"/>
  </w:num>
  <w:num w:numId="80">
    <w:abstractNumId w:val="79"/>
  </w:num>
  <w:num w:numId="81">
    <w:abstractNumId w:val="80"/>
  </w:num>
  <w:num w:numId="82">
    <w:abstractNumId w:val="81"/>
  </w:num>
  <w:num w:numId="83">
    <w:abstractNumId w:val="82"/>
  </w:num>
  <w:num w:numId="84">
    <w:abstractNumId w:val="83"/>
  </w:num>
  <w:num w:numId="85">
    <w:abstractNumId w:val="84"/>
  </w:num>
  <w:num w:numId="86">
    <w:abstractNumId w:val="85"/>
  </w:num>
  <w:num w:numId="87">
    <w:abstractNumId w:val="86"/>
  </w:num>
  <w:num w:numId="88">
    <w:abstractNumId w:val="87"/>
  </w:num>
  <w:num w:numId="89">
    <w:abstractNumId w:val="88"/>
  </w:num>
  <w:num w:numId="90">
    <w:abstractNumId w:val="89"/>
  </w:num>
  <w:num w:numId="91">
    <w:abstractNumId w:val="90"/>
  </w:num>
  <w:num w:numId="92">
    <w:abstractNumId w:val="91"/>
  </w:num>
  <w:num w:numId="93">
    <w:abstractNumId w:val="92"/>
  </w:num>
  <w:num w:numId="94">
    <w:abstractNumId w:val="93"/>
  </w:num>
  <w:num w:numId="95">
    <w:abstractNumId w:val="125"/>
  </w:num>
  <w:num w:numId="96">
    <w:abstractNumId w:val="173"/>
  </w:num>
  <w:num w:numId="97">
    <w:abstractNumId w:val="132"/>
  </w:num>
  <w:num w:numId="98">
    <w:abstractNumId w:val="167"/>
  </w:num>
  <w:num w:numId="99">
    <w:abstractNumId w:val="194"/>
  </w:num>
  <w:num w:numId="100">
    <w:abstractNumId w:val="133"/>
  </w:num>
  <w:num w:numId="101">
    <w:abstractNumId w:val="113"/>
  </w:num>
  <w:num w:numId="102">
    <w:abstractNumId w:val="131"/>
  </w:num>
  <w:num w:numId="103">
    <w:abstractNumId w:val="109"/>
  </w:num>
  <w:num w:numId="104">
    <w:abstractNumId w:val="141"/>
  </w:num>
  <w:num w:numId="105">
    <w:abstractNumId w:val="108"/>
  </w:num>
  <w:num w:numId="106">
    <w:abstractNumId w:val="107"/>
  </w:num>
  <w:num w:numId="107">
    <w:abstractNumId w:val="121"/>
  </w:num>
  <w:num w:numId="108">
    <w:abstractNumId w:val="130"/>
  </w:num>
  <w:num w:numId="109">
    <w:abstractNumId w:val="166"/>
  </w:num>
  <w:num w:numId="110">
    <w:abstractNumId w:val="103"/>
  </w:num>
  <w:num w:numId="111">
    <w:abstractNumId w:val="146"/>
  </w:num>
  <w:num w:numId="112">
    <w:abstractNumId w:val="176"/>
  </w:num>
  <w:num w:numId="113">
    <w:abstractNumId w:val="106"/>
  </w:num>
  <w:num w:numId="114">
    <w:abstractNumId w:val="120"/>
  </w:num>
  <w:num w:numId="115">
    <w:abstractNumId w:val="165"/>
  </w:num>
  <w:num w:numId="116">
    <w:abstractNumId w:val="128"/>
  </w:num>
  <w:num w:numId="117">
    <w:abstractNumId w:val="195"/>
  </w:num>
  <w:num w:numId="118">
    <w:abstractNumId w:val="157"/>
  </w:num>
  <w:num w:numId="119">
    <w:abstractNumId w:val="115"/>
  </w:num>
  <w:num w:numId="120">
    <w:abstractNumId w:val="96"/>
  </w:num>
  <w:num w:numId="121">
    <w:abstractNumId w:val="153"/>
  </w:num>
  <w:num w:numId="122">
    <w:abstractNumId w:val="184"/>
  </w:num>
  <w:num w:numId="123">
    <w:abstractNumId w:val="154"/>
  </w:num>
  <w:num w:numId="124">
    <w:abstractNumId w:val="114"/>
  </w:num>
  <w:num w:numId="125">
    <w:abstractNumId w:val="118"/>
  </w:num>
  <w:num w:numId="126">
    <w:abstractNumId w:val="158"/>
  </w:num>
  <w:num w:numId="127">
    <w:abstractNumId w:val="183"/>
  </w:num>
  <w:num w:numId="128">
    <w:abstractNumId w:val="191"/>
  </w:num>
  <w:num w:numId="129">
    <w:abstractNumId w:val="174"/>
  </w:num>
  <w:num w:numId="130">
    <w:abstractNumId w:val="116"/>
  </w:num>
  <w:num w:numId="131">
    <w:abstractNumId w:val="175"/>
  </w:num>
  <w:num w:numId="132">
    <w:abstractNumId w:val="171"/>
  </w:num>
  <w:num w:numId="133">
    <w:abstractNumId w:val="187"/>
  </w:num>
  <w:num w:numId="134">
    <w:abstractNumId w:val="162"/>
  </w:num>
  <w:num w:numId="135">
    <w:abstractNumId w:val="198"/>
  </w:num>
  <w:num w:numId="136">
    <w:abstractNumId w:val="161"/>
  </w:num>
  <w:num w:numId="137">
    <w:abstractNumId w:val="95"/>
  </w:num>
  <w:num w:numId="138">
    <w:abstractNumId w:val="100"/>
  </w:num>
  <w:num w:numId="139">
    <w:abstractNumId w:val="138"/>
  </w:num>
  <w:num w:numId="140">
    <w:abstractNumId w:val="204"/>
  </w:num>
  <w:num w:numId="141">
    <w:abstractNumId w:val="150"/>
  </w:num>
  <w:num w:numId="142">
    <w:abstractNumId w:val="123"/>
  </w:num>
  <w:num w:numId="143">
    <w:abstractNumId w:val="201"/>
  </w:num>
  <w:num w:numId="144">
    <w:abstractNumId w:val="179"/>
  </w:num>
  <w:num w:numId="145">
    <w:abstractNumId w:val="99"/>
  </w:num>
  <w:num w:numId="146">
    <w:abstractNumId w:val="134"/>
  </w:num>
  <w:num w:numId="147">
    <w:abstractNumId w:val="193"/>
  </w:num>
  <w:num w:numId="148">
    <w:abstractNumId w:val="202"/>
  </w:num>
  <w:num w:numId="149">
    <w:abstractNumId w:val="143"/>
  </w:num>
  <w:num w:numId="150">
    <w:abstractNumId w:val="137"/>
  </w:num>
  <w:num w:numId="151">
    <w:abstractNumId w:val="140"/>
  </w:num>
  <w:num w:numId="152">
    <w:abstractNumId w:val="110"/>
  </w:num>
  <w:num w:numId="153">
    <w:abstractNumId w:val="155"/>
  </w:num>
  <w:num w:numId="154">
    <w:abstractNumId w:val="197"/>
  </w:num>
  <w:num w:numId="155">
    <w:abstractNumId w:val="126"/>
  </w:num>
  <w:num w:numId="156">
    <w:abstractNumId w:val="205"/>
  </w:num>
  <w:num w:numId="157">
    <w:abstractNumId w:val="112"/>
  </w:num>
  <w:num w:numId="158">
    <w:abstractNumId w:val="192"/>
  </w:num>
  <w:num w:numId="159">
    <w:abstractNumId w:val="160"/>
  </w:num>
  <w:num w:numId="160">
    <w:abstractNumId w:val="177"/>
  </w:num>
  <w:num w:numId="161">
    <w:abstractNumId w:val="147"/>
  </w:num>
  <w:num w:numId="162">
    <w:abstractNumId w:val="188"/>
  </w:num>
  <w:num w:numId="163">
    <w:abstractNumId w:val="151"/>
  </w:num>
  <w:num w:numId="164">
    <w:abstractNumId w:val="122"/>
  </w:num>
  <w:num w:numId="165">
    <w:abstractNumId w:val="101"/>
  </w:num>
  <w:num w:numId="166">
    <w:abstractNumId w:val="203"/>
  </w:num>
  <w:num w:numId="167">
    <w:abstractNumId w:val="189"/>
  </w:num>
  <w:num w:numId="168">
    <w:abstractNumId w:val="127"/>
  </w:num>
  <w:num w:numId="169">
    <w:abstractNumId w:val="199"/>
  </w:num>
  <w:num w:numId="170">
    <w:abstractNumId w:val="169"/>
  </w:num>
  <w:num w:numId="171">
    <w:abstractNumId w:val="196"/>
  </w:num>
  <w:num w:numId="172">
    <w:abstractNumId w:val="182"/>
  </w:num>
  <w:num w:numId="173">
    <w:abstractNumId w:val="168"/>
  </w:num>
  <w:num w:numId="174">
    <w:abstractNumId w:val="135"/>
  </w:num>
  <w:num w:numId="175">
    <w:abstractNumId w:val="105"/>
  </w:num>
  <w:num w:numId="176">
    <w:abstractNumId w:val="97"/>
  </w:num>
  <w:num w:numId="177">
    <w:abstractNumId w:val="180"/>
  </w:num>
  <w:num w:numId="178">
    <w:abstractNumId w:val="145"/>
  </w:num>
  <w:num w:numId="179">
    <w:abstractNumId w:val="181"/>
  </w:num>
  <w:num w:numId="180">
    <w:abstractNumId w:val="170"/>
  </w:num>
  <w:num w:numId="181">
    <w:abstractNumId w:val="139"/>
  </w:num>
  <w:num w:numId="182">
    <w:abstractNumId w:val="94"/>
  </w:num>
  <w:num w:numId="183">
    <w:abstractNumId w:val="124"/>
  </w:num>
  <w:num w:numId="184">
    <w:abstractNumId w:val="186"/>
  </w:num>
  <w:num w:numId="185">
    <w:abstractNumId w:val="163"/>
  </w:num>
  <w:num w:numId="186">
    <w:abstractNumId w:val="190"/>
  </w:num>
  <w:num w:numId="187">
    <w:abstractNumId w:val="149"/>
  </w:num>
  <w:num w:numId="188">
    <w:abstractNumId w:val="129"/>
  </w:num>
  <w:num w:numId="189">
    <w:abstractNumId w:val="156"/>
  </w:num>
  <w:num w:numId="190">
    <w:abstractNumId w:val="152"/>
  </w:num>
  <w:num w:numId="191">
    <w:abstractNumId w:val="159"/>
  </w:num>
  <w:num w:numId="192">
    <w:abstractNumId w:val="148"/>
  </w:num>
  <w:num w:numId="193">
    <w:abstractNumId w:val="164"/>
  </w:num>
  <w:num w:numId="194">
    <w:abstractNumId w:val="185"/>
  </w:num>
  <w:num w:numId="195">
    <w:abstractNumId w:val="98"/>
  </w:num>
  <w:num w:numId="196">
    <w:abstractNumId w:val="102"/>
  </w:num>
  <w:num w:numId="197">
    <w:abstractNumId w:val="200"/>
  </w:num>
  <w:num w:numId="198">
    <w:abstractNumId w:val="119"/>
  </w:num>
  <w:num w:numId="199">
    <w:abstractNumId w:val="172"/>
  </w:num>
  <w:num w:numId="200">
    <w:abstractNumId w:val="117"/>
  </w:num>
  <w:num w:numId="201">
    <w:abstractNumId w:val="136"/>
  </w:num>
  <w:num w:numId="202">
    <w:abstractNumId w:val="178"/>
  </w:num>
  <w:num w:numId="203">
    <w:abstractNumId w:val="144"/>
  </w:num>
  <w:num w:numId="204">
    <w:abstractNumId w:val="104"/>
  </w:num>
  <w:num w:numId="205">
    <w:abstractNumId w:val="111"/>
  </w:num>
  <w:num w:numId="206">
    <w:abstractNumId w:val="142"/>
  </w:num>
  <w:numIdMacAtCleanup w:val="19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1"/>
    <w:footnote w:id="0"/>
    <w:footnote w:id="1"/>
  </w:footnotePr>
  <w:endnotePr>
    <w:endnote w:id="-1"/>
    <w:endnote w:id="0"/>
    <w:endnote w:id="1"/>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201D99"/>
    <w:rsid w:val="00007AFB"/>
    <w:rsid w:val="000105B7"/>
    <w:rsid w:val="0001064F"/>
    <w:rsid w:val="00020CC7"/>
    <w:rsid w:val="0002408A"/>
    <w:rsid w:val="000248BD"/>
    <w:rsid w:val="00024ADF"/>
    <w:rsid w:val="00026904"/>
    <w:rsid w:val="00030955"/>
    <w:rsid w:val="0003319B"/>
    <w:rsid w:val="000335F1"/>
    <w:rsid w:val="000375F6"/>
    <w:rsid w:val="00046515"/>
    <w:rsid w:val="000575C6"/>
    <w:rsid w:val="000646C4"/>
    <w:rsid w:val="00082FEA"/>
    <w:rsid w:val="000855F2"/>
    <w:rsid w:val="00090962"/>
    <w:rsid w:val="000923A0"/>
    <w:rsid w:val="00097BC2"/>
    <w:rsid w:val="000B2406"/>
    <w:rsid w:val="000B5F47"/>
    <w:rsid w:val="000C2D12"/>
    <w:rsid w:val="000D0EED"/>
    <w:rsid w:val="000D7A4A"/>
    <w:rsid w:val="000E3427"/>
    <w:rsid w:val="000E4AF8"/>
    <w:rsid w:val="000E53AC"/>
    <w:rsid w:val="000F2D00"/>
    <w:rsid w:val="000F4A1D"/>
    <w:rsid w:val="000F64E1"/>
    <w:rsid w:val="0010369C"/>
    <w:rsid w:val="001174E1"/>
    <w:rsid w:val="001259A8"/>
    <w:rsid w:val="0013704E"/>
    <w:rsid w:val="00140DB3"/>
    <w:rsid w:val="00141826"/>
    <w:rsid w:val="00141F6A"/>
    <w:rsid w:val="00144121"/>
    <w:rsid w:val="00152AF2"/>
    <w:rsid w:val="0015634E"/>
    <w:rsid w:val="00161A41"/>
    <w:rsid w:val="00172D88"/>
    <w:rsid w:val="001749D4"/>
    <w:rsid w:val="00177FC0"/>
    <w:rsid w:val="00184345"/>
    <w:rsid w:val="00184B24"/>
    <w:rsid w:val="00184EE3"/>
    <w:rsid w:val="00194A0C"/>
    <w:rsid w:val="001A0CB9"/>
    <w:rsid w:val="001A46FC"/>
    <w:rsid w:val="001A6DB7"/>
    <w:rsid w:val="001B7B91"/>
    <w:rsid w:val="001B7BCF"/>
    <w:rsid w:val="001C1A21"/>
    <w:rsid w:val="001D5750"/>
    <w:rsid w:val="001E1BBC"/>
    <w:rsid w:val="001F409F"/>
    <w:rsid w:val="001F5BC9"/>
    <w:rsid w:val="00201D99"/>
    <w:rsid w:val="0020583B"/>
    <w:rsid w:val="0022072F"/>
    <w:rsid w:val="00222E33"/>
    <w:rsid w:val="00224CA0"/>
    <w:rsid w:val="002250FC"/>
    <w:rsid w:val="00241072"/>
    <w:rsid w:val="0024701A"/>
    <w:rsid w:val="002541F5"/>
    <w:rsid w:val="00256E2F"/>
    <w:rsid w:val="002578E6"/>
    <w:rsid w:val="002604AC"/>
    <w:rsid w:val="002746A8"/>
    <w:rsid w:val="00275DC5"/>
    <w:rsid w:val="00276165"/>
    <w:rsid w:val="00281140"/>
    <w:rsid w:val="00282B7B"/>
    <w:rsid w:val="00283257"/>
    <w:rsid w:val="0028665C"/>
    <w:rsid w:val="002874F7"/>
    <w:rsid w:val="00294710"/>
    <w:rsid w:val="002964CB"/>
    <w:rsid w:val="00296CFA"/>
    <w:rsid w:val="002A1DAF"/>
    <w:rsid w:val="002A2C9B"/>
    <w:rsid w:val="002B0458"/>
    <w:rsid w:val="002B17AF"/>
    <w:rsid w:val="002B2915"/>
    <w:rsid w:val="002B2B3A"/>
    <w:rsid w:val="002B6B86"/>
    <w:rsid w:val="002C144D"/>
    <w:rsid w:val="002C1914"/>
    <w:rsid w:val="002C1EC3"/>
    <w:rsid w:val="002C24B9"/>
    <w:rsid w:val="002D06AF"/>
    <w:rsid w:val="002D0C08"/>
    <w:rsid w:val="002D18B4"/>
    <w:rsid w:val="002E1FCA"/>
    <w:rsid w:val="002E37F8"/>
    <w:rsid w:val="002E480F"/>
    <w:rsid w:val="002E6F71"/>
    <w:rsid w:val="002E7539"/>
    <w:rsid w:val="002F3503"/>
    <w:rsid w:val="002F40D8"/>
    <w:rsid w:val="002F6A2B"/>
    <w:rsid w:val="0030297A"/>
    <w:rsid w:val="003045E7"/>
    <w:rsid w:val="00304C1A"/>
    <w:rsid w:val="003149EA"/>
    <w:rsid w:val="00315DA3"/>
    <w:rsid w:val="0032364F"/>
    <w:rsid w:val="00325585"/>
    <w:rsid w:val="00325F2A"/>
    <w:rsid w:val="00342A3B"/>
    <w:rsid w:val="0034624C"/>
    <w:rsid w:val="00360B98"/>
    <w:rsid w:val="003656ED"/>
    <w:rsid w:val="00372E9F"/>
    <w:rsid w:val="00392394"/>
    <w:rsid w:val="003924D2"/>
    <w:rsid w:val="003946A3"/>
    <w:rsid w:val="003A408D"/>
    <w:rsid w:val="003A6FAD"/>
    <w:rsid w:val="003C4BA3"/>
    <w:rsid w:val="003C688A"/>
    <w:rsid w:val="003C7861"/>
    <w:rsid w:val="003D59C5"/>
    <w:rsid w:val="003E32CB"/>
    <w:rsid w:val="003E70A5"/>
    <w:rsid w:val="003F677D"/>
    <w:rsid w:val="00401B51"/>
    <w:rsid w:val="00404828"/>
    <w:rsid w:val="0040780D"/>
    <w:rsid w:val="00412AD7"/>
    <w:rsid w:val="00434CB4"/>
    <w:rsid w:val="00440CF5"/>
    <w:rsid w:val="004476A5"/>
    <w:rsid w:val="00455D85"/>
    <w:rsid w:val="00461DDE"/>
    <w:rsid w:val="00486651"/>
    <w:rsid w:val="00486B60"/>
    <w:rsid w:val="0049148E"/>
    <w:rsid w:val="00491646"/>
    <w:rsid w:val="00493F3C"/>
    <w:rsid w:val="0049461D"/>
    <w:rsid w:val="004B49C5"/>
    <w:rsid w:val="004B4ADB"/>
    <w:rsid w:val="004C144C"/>
    <w:rsid w:val="004C4889"/>
    <w:rsid w:val="004D5CB2"/>
    <w:rsid w:val="004D7D8C"/>
    <w:rsid w:val="004E4D42"/>
    <w:rsid w:val="004F5015"/>
    <w:rsid w:val="004F6729"/>
    <w:rsid w:val="005137F5"/>
    <w:rsid w:val="0051450E"/>
    <w:rsid w:val="00515E25"/>
    <w:rsid w:val="00516423"/>
    <w:rsid w:val="00525516"/>
    <w:rsid w:val="00537E4E"/>
    <w:rsid w:val="00546C12"/>
    <w:rsid w:val="0054761B"/>
    <w:rsid w:val="0055535A"/>
    <w:rsid w:val="00561BD2"/>
    <w:rsid w:val="00562D6B"/>
    <w:rsid w:val="00575215"/>
    <w:rsid w:val="00576587"/>
    <w:rsid w:val="005779EC"/>
    <w:rsid w:val="00595579"/>
    <w:rsid w:val="005A592E"/>
    <w:rsid w:val="005A77BB"/>
    <w:rsid w:val="005B5CF4"/>
    <w:rsid w:val="005B6FA9"/>
    <w:rsid w:val="005C0D8A"/>
    <w:rsid w:val="005C3BC6"/>
    <w:rsid w:val="005C49A9"/>
    <w:rsid w:val="005C565A"/>
    <w:rsid w:val="005F21BB"/>
    <w:rsid w:val="005F6C42"/>
    <w:rsid w:val="005F7D5E"/>
    <w:rsid w:val="006035B8"/>
    <w:rsid w:val="00607C08"/>
    <w:rsid w:val="00611080"/>
    <w:rsid w:val="00621B77"/>
    <w:rsid w:val="00623299"/>
    <w:rsid w:val="00624B3C"/>
    <w:rsid w:val="00626755"/>
    <w:rsid w:val="00632AF0"/>
    <w:rsid w:val="006412B7"/>
    <w:rsid w:val="00641890"/>
    <w:rsid w:val="00643ACA"/>
    <w:rsid w:val="00662E9B"/>
    <w:rsid w:val="0067676E"/>
    <w:rsid w:val="00683018"/>
    <w:rsid w:val="0069264C"/>
    <w:rsid w:val="00692BAF"/>
    <w:rsid w:val="00692CFC"/>
    <w:rsid w:val="006A0C3E"/>
    <w:rsid w:val="006A0F8D"/>
    <w:rsid w:val="006A228F"/>
    <w:rsid w:val="006A61C7"/>
    <w:rsid w:val="006A694B"/>
    <w:rsid w:val="006C437C"/>
    <w:rsid w:val="006D44AA"/>
    <w:rsid w:val="006D5169"/>
    <w:rsid w:val="006E2472"/>
    <w:rsid w:val="006E5355"/>
    <w:rsid w:val="006F403F"/>
    <w:rsid w:val="006F532D"/>
    <w:rsid w:val="00701E61"/>
    <w:rsid w:val="00701F15"/>
    <w:rsid w:val="00706641"/>
    <w:rsid w:val="00714261"/>
    <w:rsid w:val="00716021"/>
    <w:rsid w:val="0072281D"/>
    <w:rsid w:val="007241C3"/>
    <w:rsid w:val="00731673"/>
    <w:rsid w:val="00735096"/>
    <w:rsid w:val="00737589"/>
    <w:rsid w:val="0074488B"/>
    <w:rsid w:val="007503D8"/>
    <w:rsid w:val="00754C8E"/>
    <w:rsid w:val="007565AD"/>
    <w:rsid w:val="007578CB"/>
    <w:rsid w:val="00760FA6"/>
    <w:rsid w:val="00762434"/>
    <w:rsid w:val="007750D2"/>
    <w:rsid w:val="00780C6B"/>
    <w:rsid w:val="00782BA4"/>
    <w:rsid w:val="0078535F"/>
    <w:rsid w:val="00785E34"/>
    <w:rsid w:val="007902CA"/>
    <w:rsid w:val="00794DC3"/>
    <w:rsid w:val="00795432"/>
    <w:rsid w:val="007A2DFD"/>
    <w:rsid w:val="007B08CB"/>
    <w:rsid w:val="007B2DCB"/>
    <w:rsid w:val="007C0B24"/>
    <w:rsid w:val="007C24A2"/>
    <w:rsid w:val="007C2DAC"/>
    <w:rsid w:val="007C5ABE"/>
    <w:rsid w:val="007D061D"/>
    <w:rsid w:val="007E459A"/>
    <w:rsid w:val="007F2486"/>
    <w:rsid w:val="007F4828"/>
    <w:rsid w:val="0082253E"/>
    <w:rsid w:val="00832F72"/>
    <w:rsid w:val="00833534"/>
    <w:rsid w:val="008416C5"/>
    <w:rsid w:val="00841E3D"/>
    <w:rsid w:val="00850479"/>
    <w:rsid w:val="008637E8"/>
    <w:rsid w:val="008838FF"/>
    <w:rsid w:val="00883D99"/>
    <w:rsid w:val="008855CF"/>
    <w:rsid w:val="00886CF9"/>
    <w:rsid w:val="00896724"/>
    <w:rsid w:val="008A0A68"/>
    <w:rsid w:val="008A1E6D"/>
    <w:rsid w:val="008A45DB"/>
    <w:rsid w:val="008B32AA"/>
    <w:rsid w:val="008C1B95"/>
    <w:rsid w:val="008C1BBB"/>
    <w:rsid w:val="008C5AA5"/>
    <w:rsid w:val="008C748D"/>
    <w:rsid w:val="008D46A4"/>
    <w:rsid w:val="008D7004"/>
    <w:rsid w:val="008F3352"/>
    <w:rsid w:val="008F42D3"/>
    <w:rsid w:val="008F46D7"/>
    <w:rsid w:val="0090061E"/>
    <w:rsid w:val="00902446"/>
    <w:rsid w:val="00902F53"/>
    <w:rsid w:val="0090555D"/>
    <w:rsid w:val="00907D79"/>
    <w:rsid w:val="009114F1"/>
    <w:rsid w:val="009125D9"/>
    <w:rsid w:val="00914EA5"/>
    <w:rsid w:val="0092127C"/>
    <w:rsid w:val="009241EA"/>
    <w:rsid w:val="00924C6C"/>
    <w:rsid w:val="009273B5"/>
    <w:rsid w:val="0092799C"/>
    <w:rsid w:val="00927A48"/>
    <w:rsid w:val="00943523"/>
    <w:rsid w:val="00945021"/>
    <w:rsid w:val="009559EE"/>
    <w:rsid w:val="00963B70"/>
    <w:rsid w:val="009775E3"/>
    <w:rsid w:val="00977862"/>
    <w:rsid w:val="0098084B"/>
    <w:rsid w:val="009924D6"/>
    <w:rsid w:val="009929F6"/>
    <w:rsid w:val="00994B87"/>
    <w:rsid w:val="009A001E"/>
    <w:rsid w:val="009A3EA4"/>
    <w:rsid w:val="009B11EA"/>
    <w:rsid w:val="009B1D98"/>
    <w:rsid w:val="009C0C82"/>
    <w:rsid w:val="009C256B"/>
    <w:rsid w:val="009C5EE9"/>
    <w:rsid w:val="009D089A"/>
    <w:rsid w:val="009D23E2"/>
    <w:rsid w:val="009D24B7"/>
    <w:rsid w:val="009D5AAB"/>
    <w:rsid w:val="009E15B7"/>
    <w:rsid w:val="009F2AAE"/>
    <w:rsid w:val="009F39F0"/>
    <w:rsid w:val="00A016F7"/>
    <w:rsid w:val="00A0206C"/>
    <w:rsid w:val="00A17B04"/>
    <w:rsid w:val="00A21BF7"/>
    <w:rsid w:val="00A27A0C"/>
    <w:rsid w:val="00A30D54"/>
    <w:rsid w:val="00A32210"/>
    <w:rsid w:val="00A35BD3"/>
    <w:rsid w:val="00A36E4C"/>
    <w:rsid w:val="00A4141A"/>
    <w:rsid w:val="00A45DD6"/>
    <w:rsid w:val="00A4722C"/>
    <w:rsid w:val="00A53B87"/>
    <w:rsid w:val="00A56BE4"/>
    <w:rsid w:val="00A63A2C"/>
    <w:rsid w:val="00A71338"/>
    <w:rsid w:val="00A762E9"/>
    <w:rsid w:val="00A777FF"/>
    <w:rsid w:val="00A77F6D"/>
    <w:rsid w:val="00A81452"/>
    <w:rsid w:val="00A819F8"/>
    <w:rsid w:val="00A83D63"/>
    <w:rsid w:val="00A9129A"/>
    <w:rsid w:val="00AA2849"/>
    <w:rsid w:val="00AA3CC0"/>
    <w:rsid w:val="00AB7AA6"/>
    <w:rsid w:val="00AC7107"/>
    <w:rsid w:val="00AD2D14"/>
    <w:rsid w:val="00AD6343"/>
    <w:rsid w:val="00AE3A4B"/>
    <w:rsid w:val="00AE4256"/>
    <w:rsid w:val="00B03A3A"/>
    <w:rsid w:val="00B0725E"/>
    <w:rsid w:val="00B07AA1"/>
    <w:rsid w:val="00B11923"/>
    <w:rsid w:val="00B11DA6"/>
    <w:rsid w:val="00B203B5"/>
    <w:rsid w:val="00B22369"/>
    <w:rsid w:val="00B26960"/>
    <w:rsid w:val="00B372F4"/>
    <w:rsid w:val="00B46BF5"/>
    <w:rsid w:val="00B52D24"/>
    <w:rsid w:val="00B63000"/>
    <w:rsid w:val="00B741F4"/>
    <w:rsid w:val="00B80F6B"/>
    <w:rsid w:val="00B81E73"/>
    <w:rsid w:val="00B86CC2"/>
    <w:rsid w:val="00BA1B7A"/>
    <w:rsid w:val="00BB0866"/>
    <w:rsid w:val="00BC0AE4"/>
    <w:rsid w:val="00BD3940"/>
    <w:rsid w:val="00BD784F"/>
    <w:rsid w:val="00BE1C06"/>
    <w:rsid w:val="00BE2117"/>
    <w:rsid w:val="00BF1482"/>
    <w:rsid w:val="00BF1909"/>
    <w:rsid w:val="00BF7CAB"/>
    <w:rsid w:val="00C010D2"/>
    <w:rsid w:val="00C2069A"/>
    <w:rsid w:val="00C26C5F"/>
    <w:rsid w:val="00C2739E"/>
    <w:rsid w:val="00C3192C"/>
    <w:rsid w:val="00C46AF4"/>
    <w:rsid w:val="00C46CA7"/>
    <w:rsid w:val="00C62DAE"/>
    <w:rsid w:val="00C63692"/>
    <w:rsid w:val="00C646DA"/>
    <w:rsid w:val="00C64ED1"/>
    <w:rsid w:val="00C67559"/>
    <w:rsid w:val="00C67BB0"/>
    <w:rsid w:val="00C74462"/>
    <w:rsid w:val="00C92690"/>
    <w:rsid w:val="00C97925"/>
    <w:rsid w:val="00C97AF0"/>
    <w:rsid w:val="00CA4A48"/>
    <w:rsid w:val="00CB2310"/>
    <w:rsid w:val="00CB2662"/>
    <w:rsid w:val="00CB3B20"/>
    <w:rsid w:val="00CB44FA"/>
    <w:rsid w:val="00CC510B"/>
    <w:rsid w:val="00CD05E5"/>
    <w:rsid w:val="00CE7756"/>
    <w:rsid w:val="00CF00D8"/>
    <w:rsid w:val="00CF72E5"/>
    <w:rsid w:val="00D1269A"/>
    <w:rsid w:val="00D270D1"/>
    <w:rsid w:val="00D27798"/>
    <w:rsid w:val="00D52D82"/>
    <w:rsid w:val="00D555F2"/>
    <w:rsid w:val="00D82B86"/>
    <w:rsid w:val="00D8405A"/>
    <w:rsid w:val="00D85767"/>
    <w:rsid w:val="00D9007A"/>
    <w:rsid w:val="00D934B3"/>
    <w:rsid w:val="00DB2BD0"/>
    <w:rsid w:val="00DB3557"/>
    <w:rsid w:val="00DB4430"/>
    <w:rsid w:val="00DB59A9"/>
    <w:rsid w:val="00DC193A"/>
    <w:rsid w:val="00DE53E3"/>
    <w:rsid w:val="00DF6893"/>
    <w:rsid w:val="00DF7C7A"/>
    <w:rsid w:val="00E17BCE"/>
    <w:rsid w:val="00E32460"/>
    <w:rsid w:val="00E33E61"/>
    <w:rsid w:val="00E41660"/>
    <w:rsid w:val="00E419BB"/>
    <w:rsid w:val="00E43EFE"/>
    <w:rsid w:val="00E52ACE"/>
    <w:rsid w:val="00E56300"/>
    <w:rsid w:val="00E6089A"/>
    <w:rsid w:val="00E62F5E"/>
    <w:rsid w:val="00E64C63"/>
    <w:rsid w:val="00E674F3"/>
    <w:rsid w:val="00E7257E"/>
    <w:rsid w:val="00E75C8D"/>
    <w:rsid w:val="00E83B04"/>
    <w:rsid w:val="00E83E48"/>
    <w:rsid w:val="00E86E59"/>
    <w:rsid w:val="00EA0A43"/>
    <w:rsid w:val="00EA711E"/>
    <w:rsid w:val="00EC0BC6"/>
    <w:rsid w:val="00EC5D2A"/>
    <w:rsid w:val="00ED1503"/>
    <w:rsid w:val="00ED33DD"/>
    <w:rsid w:val="00ED762C"/>
    <w:rsid w:val="00EE65ED"/>
    <w:rsid w:val="00EF058C"/>
    <w:rsid w:val="00EF60CF"/>
    <w:rsid w:val="00EF62EF"/>
    <w:rsid w:val="00F02800"/>
    <w:rsid w:val="00F04D5A"/>
    <w:rsid w:val="00F17047"/>
    <w:rsid w:val="00F32957"/>
    <w:rsid w:val="00F32A71"/>
    <w:rsid w:val="00F41BEF"/>
    <w:rsid w:val="00F5202D"/>
    <w:rsid w:val="00F52121"/>
    <w:rsid w:val="00F575C7"/>
    <w:rsid w:val="00F60105"/>
    <w:rsid w:val="00F60EA0"/>
    <w:rsid w:val="00F64533"/>
    <w:rsid w:val="00F65C9A"/>
    <w:rsid w:val="00F678DE"/>
    <w:rsid w:val="00F70C1D"/>
    <w:rsid w:val="00F86496"/>
    <w:rsid w:val="00F9148D"/>
    <w:rsid w:val="00FA65FB"/>
    <w:rsid w:val="00FB3D7C"/>
    <w:rsid w:val="00FD245E"/>
    <w:rsid w:val="00FD2A1C"/>
    <w:rsid w:val="00FD343D"/>
    <w:rsid w:val="00FE3E85"/>
    <w:rsid w:val="00FE486C"/>
    <w:rsid w:val="00FE748F"/>
    <w:rsid w:val="00FF24E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575C9493"/>
  <w15:docId w15:val="{00DD6A1C-3118-43C3-97AF-043BCCDB89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spacing w:after="200" w:line="276" w:lineRule="auto"/>
    </w:pPr>
    <w:rPr>
      <w:rFonts w:ascii="Calibri" w:eastAsia="Calibri" w:hAnsi="Calibri"/>
      <w:sz w:val="22"/>
      <w:szCs w:val="22"/>
      <w:lang w:eastAsia="ar-SA"/>
    </w:rPr>
  </w:style>
  <w:style w:type="paragraph" w:styleId="Ttulo1">
    <w:name w:val="heading 1"/>
    <w:basedOn w:val="Normal"/>
    <w:next w:val="Corpodetexto"/>
    <w:qFormat/>
    <w:pPr>
      <w:keepNext/>
      <w:keepLines/>
      <w:numPr>
        <w:numId w:val="1"/>
      </w:numPr>
      <w:spacing w:before="480" w:after="0"/>
      <w:outlineLvl w:val="0"/>
    </w:pPr>
    <w:rPr>
      <w:rFonts w:ascii="Cambria" w:hAnsi="Cambria" w:cs="font218"/>
      <w:b/>
      <w:bCs/>
      <w:color w:val="365F91"/>
      <w:sz w:val="28"/>
      <w:szCs w:val="28"/>
    </w:rPr>
  </w:style>
  <w:style w:type="character" w:default="1" w:styleId="Tipodeletrapredefinidodopargraf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HeaderChar">
    <w:name w:val="Header Char"/>
    <w:rPr>
      <w:sz w:val="22"/>
      <w:szCs w:val="22"/>
    </w:rPr>
  </w:style>
  <w:style w:type="character" w:customStyle="1" w:styleId="FooterChar">
    <w:name w:val="Footer Char"/>
    <w:uiPriority w:val="99"/>
    <w:rPr>
      <w:sz w:val="22"/>
      <w:szCs w:val="22"/>
    </w:rPr>
  </w:style>
  <w:style w:type="character" w:customStyle="1" w:styleId="BalloonTextChar">
    <w:name w:val="Balloon Text Char"/>
    <w:rPr>
      <w:rFonts w:ascii="Tahoma" w:hAnsi="Tahoma" w:cs="Tahoma"/>
      <w:sz w:val="16"/>
      <w:szCs w:val="16"/>
    </w:rPr>
  </w:style>
  <w:style w:type="character" w:customStyle="1" w:styleId="FootnoteTextChar">
    <w:name w:val="Footnote Text Char"/>
  </w:style>
  <w:style w:type="character" w:customStyle="1" w:styleId="FootnoteReference1">
    <w:name w:val="Footnote Reference1"/>
    <w:rPr>
      <w:vertAlign w:val="superscript"/>
    </w:rPr>
  </w:style>
  <w:style w:type="character" w:customStyle="1" w:styleId="CommentReference1">
    <w:name w:val="Comment Reference1"/>
    <w:rPr>
      <w:sz w:val="16"/>
      <w:szCs w:val="16"/>
    </w:rPr>
  </w:style>
  <w:style w:type="character" w:customStyle="1" w:styleId="CommentTextChar">
    <w:name w:val="Comment Text Char"/>
    <w:rPr>
      <w:lang w:val="en-GB"/>
    </w:rPr>
  </w:style>
  <w:style w:type="character" w:customStyle="1" w:styleId="CommentSubjectChar">
    <w:name w:val="Comment Subject Char"/>
    <w:rPr>
      <w:b/>
      <w:bCs/>
      <w:lang w:val="en-GB"/>
    </w:rPr>
  </w:style>
  <w:style w:type="character" w:styleId="Hiperligao">
    <w:name w:val="Hyperlink"/>
    <w:rPr>
      <w:color w:val="0000FF"/>
      <w:u w:val="single"/>
    </w:rPr>
  </w:style>
  <w:style w:type="character" w:customStyle="1" w:styleId="Heading1Char">
    <w:name w:val="Heading 1 Char"/>
    <w:rPr>
      <w:rFonts w:ascii="Cambria" w:hAnsi="Cambria" w:cs="font218"/>
      <w:b/>
      <w:bCs/>
      <w:color w:val="365F91"/>
      <w:sz w:val="28"/>
      <w:szCs w:val="28"/>
    </w:rPr>
  </w:style>
  <w:style w:type="character" w:customStyle="1" w:styleId="WW8Num3z1">
    <w:name w:val="WW8Num3z1"/>
    <w:rPr>
      <w:rFonts w:ascii="Courier New" w:hAnsi="Courier New" w:cs="Courier New"/>
    </w:rPr>
  </w:style>
  <w:style w:type="character" w:customStyle="1" w:styleId="ListLabel1">
    <w:name w:val="ListLabel 1"/>
    <w:rPr>
      <w:rFonts w:cs="Courier New"/>
    </w:rPr>
  </w:style>
  <w:style w:type="character" w:customStyle="1" w:styleId="ListLabel2">
    <w:name w:val="ListLabel 2"/>
    <w:rPr>
      <w:rFonts w:eastAsia="Calibri" w:cs="Calibri"/>
    </w:rPr>
  </w:style>
  <w:style w:type="character" w:customStyle="1" w:styleId="ListLabel3">
    <w:name w:val="ListLabel 3"/>
    <w:rPr>
      <w:sz w:val="24"/>
      <w:szCs w:val="24"/>
    </w:rPr>
  </w:style>
  <w:style w:type="character" w:customStyle="1" w:styleId="Caracteresdenotaalpie">
    <w:name w:val="Caracteres de nota al pie"/>
  </w:style>
  <w:style w:type="character" w:styleId="Refdenotaderodap">
    <w:name w:val="footnote reference"/>
    <w:rPr>
      <w:vertAlign w:val="superscript"/>
    </w:rPr>
  </w:style>
  <w:style w:type="character" w:styleId="Refdenotadefim">
    <w:name w:val="endnote reference"/>
    <w:rPr>
      <w:vertAlign w:val="superscript"/>
    </w:rPr>
  </w:style>
  <w:style w:type="character" w:customStyle="1" w:styleId="Caracteresdenotafinal">
    <w:name w:val="Caracteres de nota final"/>
  </w:style>
  <w:style w:type="paragraph" w:customStyle="1" w:styleId="Encabezado">
    <w:name w:val="Encabezado"/>
    <w:basedOn w:val="Normal"/>
    <w:next w:val="Corpodetexto"/>
    <w:pPr>
      <w:keepNext/>
      <w:spacing w:before="240" w:after="120"/>
    </w:pPr>
    <w:rPr>
      <w:rFonts w:ascii="Arial" w:eastAsia="Microsoft YaHei" w:hAnsi="Arial" w:cs="Mangal"/>
      <w:sz w:val="28"/>
      <w:szCs w:val="28"/>
    </w:rPr>
  </w:style>
  <w:style w:type="paragraph" w:styleId="Corpodetexto">
    <w:name w:val="Body Text"/>
    <w:basedOn w:val="Normal"/>
    <w:pPr>
      <w:spacing w:after="120"/>
    </w:pPr>
  </w:style>
  <w:style w:type="paragraph" w:styleId="Lista">
    <w:name w:val="List"/>
    <w:basedOn w:val="Corpodetexto"/>
    <w:rPr>
      <w:rFonts w:cs="Mangal"/>
    </w:rPr>
  </w:style>
  <w:style w:type="paragraph" w:customStyle="1" w:styleId="Etiqueta">
    <w:name w:val="Etiqueta"/>
    <w:basedOn w:val="Normal"/>
    <w:pPr>
      <w:suppressLineNumbers/>
      <w:spacing w:before="120" w:after="120"/>
    </w:pPr>
    <w:rPr>
      <w:rFonts w:cs="Mangal"/>
      <w:i/>
      <w:iCs/>
      <w:sz w:val="24"/>
      <w:szCs w:val="24"/>
    </w:rPr>
  </w:style>
  <w:style w:type="paragraph" w:customStyle="1" w:styleId="ndice">
    <w:name w:val="Índice"/>
    <w:basedOn w:val="Normal"/>
    <w:pPr>
      <w:suppressLineNumbers/>
    </w:pPr>
    <w:rPr>
      <w:rFonts w:cs="Mangal"/>
    </w:rPr>
  </w:style>
  <w:style w:type="paragraph" w:styleId="Cabealho">
    <w:name w:val="header"/>
    <w:basedOn w:val="Normal"/>
    <w:pPr>
      <w:suppressLineNumbers/>
      <w:tabs>
        <w:tab w:val="center" w:pos="4536"/>
        <w:tab w:val="right" w:pos="9072"/>
      </w:tabs>
    </w:pPr>
  </w:style>
  <w:style w:type="paragraph" w:styleId="Rodap">
    <w:name w:val="footer"/>
    <w:basedOn w:val="Normal"/>
    <w:uiPriority w:val="99"/>
    <w:pPr>
      <w:suppressLineNumbers/>
      <w:tabs>
        <w:tab w:val="center" w:pos="4536"/>
        <w:tab w:val="right" w:pos="9072"/>
      </w:tabs>
    </w:pPr>
  </w:style>
  <w:style w:type="paragraph" w:styleId="Textodebalo">
    <w:name w:val="Balloon Text"/>
    <w:basedOn w:val="Normal"/>
    <w:pPr>
      <w:spacing w:after="0" w:line="100" w:lineRule="atLeast"/>
    </w:pPr>
    <w:rPr>
      <w:rFonts w:ascii="Tahoma" w:hAnsi="Tahoma" w:cs="Tahoma"/>
      <w:sz w:val="16"/>
      <w:szCs w:val="16"/>
    </w:rPr>
  </w:style>
  <w:style w:type="paragraph" w:customStyle="1" w:styleId="FootnoteText1">
    <w:name w:val="Footnote Text1"/>
    <w:basedOn w:val="Normal"/>
    <w:rPr>
      <w:sz w:val="20"/>
      <w:szCs w:val="20"/>
    </w:rPr>
  </w:style>
  <w:style w:type="paragraph" w:styleId="PargrafodaLista">
    <w:name w:val="List Paragraph"/>
    <w:basedOn w:val="Normal"/>
    <w:qFormat/>
    <w:pPr>
      <w:spacing w:after="0" w:line="100" w:lineRule="atLeast"/>
      <w:ind w:left="720"/>
    </w:pPr>
    <w:rPr>
      <w:rFonts w:eastAsia="SimSun" w:cs="Calibri"/>
    </w:rPr>
  </w:style>
  <w:style w:type="paragraph" w:customStyle="1" w:styleId="CommentText1">
    <w:name w:val="Comment Text1"/>
    <w:basedOn w:val="Normal"/>
    <w:rPr>
      <w:sz w:val="20"/>
      <w:szCs w:val="20"/>
    </w:rPr>
  </w:style>
  <w:style w:type="paragraph" w:customStyle="1" w:styleId="CommentSubject1">
    <w:name w:val="Comment Subject1"/>
    <w:basedOn w:val="CommentText1"/>
    <w:rPr>
      <w:b/>
      <w:bCs/>
    </w:rPr>
  </w:style>
  <w:style w:type="paragraph" w:styleId="Reviso">
    <w:name w:val="Revision"/>
    <w:pPr>
      <w:suppressAutoHyphens/>
    </w:pPr>
    <w:rPr>
      <w:rFonts w:ascii="Calibri" w:eastAsia="Calibri" w:hAnsi="Calibri"/>
      <w:sz w:val="22"/>
      <w:szCs w:val="22"/>
      <w:lang w:eastAsia="ar-SA"/>
    </w:rPr>
  </w:style>
  <w:style w:type="paragraph" w:customStyle="1" w:styleId="Default">
    <w:name w:val="Default"/>
    <w:pPr>
      <w:suppressAutoHyphens/>
    </w:pPr>
    <w:rPr>
      <w:rFonts w:ascii="Tahoma" w:eastAsia="Calibri" w:hAnsi="Tahoma" w:cs="Tahoma"/>
      <w:color w:val="000000"/>
      <w:sz w:val="24"/>
      <w:szCs w:val="24"/>
      <w:lang w:eastAsia="ar-SA"/>
    </w:rPr>
  </w:style>
  <w:style w:type="paragraph" w:customStyle="1" w:styleId="Guide-Normal">
    <w:name w:val="Guide - Normal"/>
    <w:basedOn w:val="Normal"/>
    <w:pPr>
      <w:spacing w:after="0" w:line="100" w:lineRule="atLeast"/>
      <w:jc w:val="both"/>
    </w:pPr>
    <w:rPr>
      <w:rFonts w:ascii="Tahoma" w:eastAsia="Times New Roman" w:hAnsi="Tahoma" w:cs="Tahoma"/>
      <w:kern w:val="1"/>
      <w:sz w:val="18"/>
      <w:szCs w:val="18"/>
    </w:rPr>
  </w:style>
  <w:style w:type="paragraph" w:customStyle="1" w:styleId="Contact">
    <w:name w:val="Contact"/>
    <w:basedOn w:val="Normal"/>
    <w:pPr>
      <w:spacing w:after="480" w:line="100" w:lineRule="atLeast"/>
      <w:ind w:left="567" w:hanging="567"/>
    </w:pPr>
    <w:rPr>
      <w:rFonts w:ascii="Times New Roman" w:eastAsia="Times New Roman" w:hAnsi="Times New Roman"/>
      <w:sz w:val="24"/>
      <w:szCs w:val="20"/>
    </w:rPr>
  </w:style>
  <w:style w:type="paragraph" w:styleId="Listacommarcas">
    <w:name w:val="List Bullet"/>
    <w:basedOn w:val="Normal"/>
    <w:pPr>
      <w:spacing w:after="240" w:line="100" w:lineRule="atLeast"/>
      <w:jc w:val="both"/>
    </w:pPr>
    <w:rPr>
      <w:rFonts w:ascii="Times New Roman" w:eastAsia="Times New Roman" w:hAnsi="Times New Roman"/>
      <w:sz w:val="24"/>
      <w:szCs w:val="20"/>
    </w:rPr>
  </w:style>
  <w:style w:type="paragraph" w:customStyle="1" w:styleId="ListBullet1">
    <w:name w:val="List Bullet 1"/>
    <w:basedOn w:val="Normal"/>
    <w:pPr>
      <w:spacing w:after="240" w:line="100" w:lineRule="atLeast"/>
      <w:jc w:val="both"/>
    </w:pPr>
    <w:rPr>
      <w:rFonts w:ascii="Times New Roman" w:eastAsia="Times New Roman" w:hAnsi="Times New Roman"/>
      <w:sz w:val="24"/>
      <w:szCs w:val="20"/>
    </w:rPr>
  </w:style>
  <w:style w:type="paragraph" w:styleId="Listacommarcas2">
    <w:name w:val="List Bullet 2"/>
    <w:basedOn w:val="Normal"/>
    <w:pPr>
      <w:spacing w:after="240" w:line="100" w:lineRule="atLeast"/>
      <w:jc w:val="both"/>
    </w:pPr>
    <w:rPr>
      <w:rFonts w:ascii="Times New Roman" w:eastAsia="Times New Roman" w:hAnsi="Times New Roman"/>
      <w:sz w:val="24"/>
      <w:szCs w:val="20"/>
    </w:rPr>
  </w:style>
  <w:style w:type="paragraph" w:styleId="Listacommarcas3">
    <w:name w:val="List Bullet 3"/>
    <w:basedOn w:val="Normal"/>
    <w:pPr>
      <w:spacing w:after="240" w:line="100" w:lineRule="atLeast"/>
      <w:jc w:val="both"/>
    </w:pPr>
    <w:rPr>
      <w:rFonts w:ascii="Times New Roman" w:eastAsia="Times New Roman" w:hAnsi="Times New Roman"/>
      <w:sz w:val="24"/>
      <w:szCs w:val="20"/>
    </w:rPr>
  </w:style>
  <w:style w:type="paragraph" w:styleId="Listacommarcas4">
    <w:name w:val="List Bullet 4"/>
    <w:basedOn w:val="Normal"/>
    <w:pPr>
      <w:spacing w:after="240" w:line="100" w:lineRule="atLeast"/>
      <w:jc w:val="both"/>
    </w:pPr>
    <w:rPr>
      <w:rFonts w:ascii="Times New Roman" w:eastAsia="Times New Roman" w:hAnsi="Times New Roman"/>
      <w:sz w:val="24"/>
      <w:szCs w:val="20"/>
    </w:rPr>
  </w:style>
  <w:style w:type="paragraph" w:customStyle="1" w:styleId="ListDash">
    <w:name w:val="List Dash"/>
    <w:basedOn w:val="Normal"/>
    <w:pPr>
      <w:spacing w:after="240" w:line="100" w:lineRule="atLeast"/>
      <w:jc w:val="both"/>
    </w:pPr>
    <w:rPr>
      <w:rFonts w:ascii="Times New Roman" w:eastAsia="Times New Roman" w:hAnsi="Times New Roman"/>
      <w:sz w:val="24"/>
      <w:szCs w:val="20"/>
    </w:rPr>
  </w:style>
  <w:style w:type="paragraph" w:customStyle="1" w:styleId="ListDash1">
    <w:name w:val="List Dash 1"/>
    <w:basedOn w:val="Normal"/>
    <w:pPr>
      <w:spacing w:after="240" w:line="100" w:lineRule="atLeast"/>
      <w:jc w:val="both"/>
    </w:pPr>
    <w:rPr>
      <w:rFonts w:ascii="Times New Roman" w:eastAsia="Times New Roman" w:hAnsi="Times New Roman"/>
      <w:sz w:val="24"/>
      <w:szCs w:val="20"/>
    </w:rPr>
  </w:style>
  <w:style w:type="paragraph" w:customStyle="1" w:styleId="ListDash2">
    <w:name w:val="List Dash 2"/>
    <w:basedOn w:val="Normal"/>
    <w:pPr>
      <w:spacing w:after="240" w:line="100" w:lineRule="atLeast"/>
      <w:jc w:val="both"/>
    </w:pPr>
    <w:rPr>
      <w:rFonts w:ascii="Times New Roman" w:eastAsia="Times New Roman" w:hAnsi="Times New Roman"/>
      <w:sz w:val="24"/>
      <w:szCs w:val="20"/>
    </w:rPr>
  </w:style>
  <w:style w:type="paragraph" w:customStyle="1" w:styleId="ListDash3">
    <w:name w:val="List Dash 3"/>
    <w:basedOn w:val="Normal"/>
    <w:pPr>
      <w:spacing w:after="240" w:line="100" w:lineRule="atLeast"/>
      <w:jc w:val="both"/>
    </w:pPr>
    <w:rPr>
      <w:rFonts w:ascii="Times New Roman" w:eastAsia="Times New Roman" w:hAnsi="Times New Roman"/>
      <w:sz w:val="24"/>
      <w:szCs w:val="20"/>
    </w:rPr>
  </w:style>
  <w:style w:type="paragraph" w:customStyle="1" w:styleId="ListDash4">
    <w:name w:val="List Dash 4"/>
    <w:basedOn w:val="Normal"/>
    <w:pPr>
      <w:spacing w:after="240" w:line="100" w:lineRule="atLeast"/>
      <w:jc w:val="both"/>
    </w:pPr>
    <w:rPr>
      <w:rFonts w:ascii="Times New Roman" w:eastAsia="Times New Roman" w:hAnsi="Times New Roman"/>
      <w:sz w:val="24"/>
      <w:szCs w:val="20"/>
    </w:rPr>
  </w:style>
  <w:style w:type="paragraph" w:styleId="Listanumerada">
    <w:name w:val="List Number"/>
    <w:basedOn w:val="Normal"/>
    <w:pPr>
      <w:tabs>
        <w:tab w:val="num" w:pos="1911"/>
      </w:tabs>
      <w:spacing w:after="240" w:line="100" w:lineRule="atLeast"/>
      <w:ind w:left="1911" w:hanging="709"/>
      <w:jc w:val="both"/>
    </w:pPr>
    <w:rPr>
      <w:rFonts w:ascii="Times New Roman" w:eastAsia="Times New Roman" w:hAnsi="Times New Roman"/>
      <w:sz w:val="24"/>
      <w:szCs w:val="20"/>
    </w:rPr>
  </w:style>
  <w:style w:type="paragraph" w:customStyle="1" w:styleId="ListNumber1">
    <w:name w:val="List Number 1"/>
    <w:basedOn w:val="Normal"/>
    <w:pPr>
      <w:tabs>
        <w:tab w:val="num" w:pos="1911"/>
      </w:tabs>
      <w:spacing w:after="240" w:line="100" w:lineRule="atLeast"/>
      <w:ind w:left="1911" w:hanging="709"/>
      <w:jc w:val="both"/>
    </w:pPr>
    <w:rPr>
      <w:rFonts w:ascii="Times New Roman" w:eastAsia="Times New Roman" w:hAnsi="Times New Roman"/>
      <w:sz w:val="24"/>
      <w:szCs w:val="20"/>
    </w:rPr>
  </w:style>
  <w:style w:type="paragraph" w:styleId="Listanumerada2">
    <w:name w:val="List Number 2"/>
    <w:basedOn w:val="Normal"/>
    <w:pPr>
      <w:tabs>
        <w:tab w:val="num" w:pos="1911"/>
      </w:tabs>
      <w:spacing w:after="240" w:line="100" w:lineRule="atLeast"/>
      <w:ind w:left="1911" w:hanging="709"/>
      <w:jc w:val="both"/>
    </w:pPr>
    <w:rPr>
      <w:rFonts w:ascii="Times New Roman" w:eastAsia="Times New Roman" w:hAnsi="Times New Roman"/>
      <w:sz w:val="24"/>
      <w:szCs w:val="20"/>
    </w:rPr>
  </w:style>
  <w:style w:type="paragraph" w:styleId="Listanumerada3">
    <w:name w:val="List Number 3"/>
    <w:basedOn w:val="Normal"/>
    <w:pPr>
      <w:tabs>
        <w:tab w:val="num" w:pos="1911"/>
      </w:tabs>
      <w:spacing w:after="240" w:line="100" w:lineRule="atLeast"/>
      <w:ind w:left="1911" w:hanging="709"/>
      <w:jc w:val="both"/>
    </w:pPr>
    <w:rPr>
      <w:rFonts w:ascii="Times New Roman" w:eastAsia="Times New Roman" w:hAnsi="Times New Roman"/>
      <w:sz w:val="24"/>
      <w:szCs w:val="20"/>
    </w:rPr>
  </w:style>
  <w:style w:type="paragraph" w:styleId="Listanumerada4">
    <w:name w:val="List Number 4"/>
    <w:basedOn w:val="Normal"/>
    <w:pPr>
      <w:tabs>
        <w:tab w:val="num" w:pos="1911"/>
      </w:tabs>
      <w:spacing w:after="240" w:line="100" w:lineRule="atLeast"/>
      <w:ind w:left="1911" w:hanging="709"/>
      <w:jc w:val="both"/>
      <w:outlineLvl w:val="0"/>
    </w:pPr>
    <w:rPr>
      <w:rFonts w:ascii="Times New Roman" w:eastAsia="Times New Roman" w:hAnsi="Times New Roman"/>
      <w:sz w:val="24"/>
      <w:szCs w:val="20"/>
    </w:rPr>
  </w:style>
  <w:style w:type="paragraph" w:customStyle="1" w:styleId="ListNumberLevel2">
    <w:name w:val="List Number (Level 2)"/>
    <w:basedOn w:val="Normal"/>
    <w:pPr>
      <w:tabs>
        <w:tab w:val="num" w:pos="1911"/>
      </w:tabs>
      <w:spacing w:after="240" w:line="100" w:lineRule="atLeast"/>
      <w:ind w:left="1911" w:hanging="709"/>
      <w:jc w:val="both"/>
    </w:pPr>
    <w:rPr>
      <w:rFonts w:ascii="Times New Roman" w:eastAsia="Times New Roman" w:hAnsi="Times New Roman"/>
      <w:sz w:val="24"/>
      <w:szCs w:val="20"/>
    </w:rPr>
  </w:style>
  <w:style w:type="paragraph" w:customStyle="1" w:styleId="ListNumber1Level2">
    <w:name w:val="List Number 1 (Level 2)"/>
    <w:basedOn w:val="Normal"/>
    <w:pPr>
      <w:tabs>
        <w:tab w:val="num" w:pos="1911"/>
      </w:tabs>
      <w:spacing w:after="240" w:line="100" w:lineRule="atLeast"/>
      <w:ind w:left="1911" w:hanging="709"/>
      <w:jc w:val="both"/>
    </w:pPr>
    <w:rPr>
      <w:rFonts w:ascii="Times New Roman" w:eastAsia="Times New Roman" w:hAnsi="Times New Roman"/>
      <w:sz w:val="24"/>
      <w:szCs w:val="20"/>
    </w:rPr>
  </w:style>
  <w:style w:type="paragraph" w:customStyle="1" w:styleId="ListNumber2Level2">
    <w:name w:val="List Number 2 (Level 2)"/>
    <w:basedOn w:val="Normal"/>
    <w:pPr>
      <w:tabs>
        <w:tab w:val="num" w:pos="1911"/>
      </w:tabs>
      <w:spacing w:after="240" w:line="100" w:lineRule="atLeast"/>
      <w:ind w:left="1911" w:hanging="709"/>
      <w:jc w:val="both"/>
    </w:pPr>
    <w:rPr>
      <w:rFonts w:ascii="Times New Roman" w:eastAsia="Times New Roman" w:hAnsi="Times New Roman"/>
      <w:sz w:val="24"/>
      <w:szCs w:val="20"/>
    </w:rPr>
  </w:style>
  <w:style w:type="paragraph" w:customStyle="1" w:styleId="ListNumber3Level2">
    <w:name w:val="List Number 3 (Level 2)"/>
    <w:basedOn w:val="Normal"/>
    <w:pPr>
      <w:tabs>
        <w:tab w:val="num" w:pos="1911"/>
      </w:tabs>
      <w:spacing w:after="240" w:line="100" w:lineRule="atLeast"/>
      <w:ind w:left="1911" w:hanging="709"/>
      <w:jc w:val="both"/>
    </w:pPr>
    <w:rPr>
      <w:rFonts w:ascii="Times New Roman" w:eastAsia="Times New Roman" w:hAnsi="Times New Roman"/>
      <w:sz w:val="24"/>
      <w:szCs w:val="20"/>
    </w:rPr>
  </w:style>
  <w:style w:type="paragraph" w:customStyle="1" w:styleId="ListNumber4Level2">
    <w:name w:val="List Number 4 (Level 2)"/>
    <w:basedOn w:val="Normal"/>
    <w:pPr>
      <w:numPr>
        <w:ilvl w:val="1"/>
        <w:numId w:val="1"/>
      </w:numPr>
      <w:spacing w:after="240" w:line="100" w:lineRule="atLeast"/>
      <w:jc w:val="both"/>
      <w:outlineLvl w:val="1"/>
    </w:pPr>
    <w:rPr>
      <w:rFonts w:ascii="Times New Roman" w:eastAsia="Times New Roman" w:hAnsi="Times New Roman"/>
      <w:sz w:val="24"/>
      <w:szCs w:val="20"/>
    </w:rPr>
  </w:style>
  <w:style w:type="paragraph" w:customStyle="1" w:styleId="ListNumberLevel3">
    <w:name w:val="List Number (Level 3)"/>
    <w:basedOn w:val="Normal"/>
    <w:pPr>
      <w:spacing w:after="240" w:line="100" w:lineRule="atLeast"/>
      <w:jc w:val="both"/>
    </w:pPr>
    <w:rPr>
      <w:rFonts w:ascii="Times New Roman" w:eastAsia="Times New Roman" w:hAnsi="Times New Roman"/>
      <w:sz w:val="24"/>
      <w:szCs w:val="20"/>
    </w:rPr>
  </w:style>
  <w:style w:type="paragraph" w:customStyle="1" w:styleId="ListNumber1Level3">
    <w:name w:val="List Number 1 (Level 3)"/>
    <w:basedOn w:val="Normal"/>
    <w:pPr>
      <w:spacing w:after="240" w:line="100" w:lineRule="atLeast"/>
      <w:jc w:val="both"/>
    </w:pPr>
    <w:rPr>
      <w:rFonts w:ascii="Times New Roman" w:eastAsia="Times New Roman" w:hAnsi="Times New Roman"/>
      <w:sz w:val="24"/>
      <w:szCs w:val="20"/>
    </w:rPr>
  </w:style>
  <w:style w:type="paragraph" w:customStyle="1" w:styleId="ListNumber2Level3">
    <w:name w:val="List Number 2 (Level 3)"/>
    <w:basedOn w:val="Normal"/>
    <w:pPr>
      <w:spacing w:after="240" w:line="100" w:lineRule="atLeast"/>
      <w:jc w:val="both"/>
    </w:pPr>
    <w:rPr>
      <w:rFonts w:ascii="Times New Roman" w:eastAsia="Times New Roman" w:hAnsi="Times New Roman"/>
      <w:sz w:val="24"/>
      <w:szCs w:val="20"/>
    </w:rPr>
  </w:style>
  <w:style w:type="paragraph" w:customStyle="1" w:styleId="ListNumber3Level3">
    <w:name w:val="List Number 3 (Level 3)"/>
    <w:basedOn w:val="Normal"/>
    <w:pPr>
      <w:spacing w:after="240" w:line="100" w:lineRule="atLeast"/>
      <w:jc w:val="both"/>
    </w:pPr>
    <w:rPr>
      <w:rFonts w:ascii="Times New Roman" w:eastAsia="Times New Roman" w:hAnsi="Times New Roman"/>
      <w:sz w:val="24"/>
      <w:szCs w:val="20"/>
    </w:rPr>
  </w:style>
  <w:style w:type="paragraph" w:customStyle="1" w:styleId="ListNumber4Level3">
    <w:name w:val="List Number 4 (Level 3)"/>
    <w:basedOn w:val="Normal"/>
    <w:pPr>
      <w:spacing w:after="240" w:line="100" w:lineRule="atLeast"/>
      <w:jc w:val="both"/>
    </w:pPr>
    <w:rPr>
      <w:rFonts w:ascii="Times New Roman" w:eastAsia="Times New Roman" w:hAnsi="Times New Roman"/>
      <w:sz w:val="24"/>
      <w:szCs w:val="20"/>
    </w:rPr>
  </w:style>
  <w:style w:type="paragraph" w:customStyle="1" w:styleId="ListNumberLevel4">
    <w:name w:val="List Number (Level 4)"/>
    <w:basedOn w:val="Normal"/>
    <w:pPr>
      <w:spacing w:after="240" w:line="100" w:lineRule="atLeast"/>
      <w:jc w:val="both"/>
    </w:pPr>
    <w:rPr>
      <w:rFonts w:ascii="Times New Roman" w:eastAsia="Times New Roman" w:hAnsi="Times New Roman"/>
      <w:sz w:val="24"/>
      <w:szCs w:val="20"/>
    </w:rPr>
  </w:style>
  <w:style w:type="paragraph" w:customStyle="1" w:styleId="ListNumber1Level4">
    <w:name w:val="List Number 1 (Level 4)"/>
    <w:basedOn w:val="Normal"/>
    <w:pPr>
      <w:spacing w:after="240" w:line="100" w:lineRule="atLeast"/>
      <w:jc w:val="both"/>
    </w:pPr>
    <w:rPr>
      <w:rFonts w:ascii="Times New Roman" w:eastAsia="Times New Roman" w:hAnsi="Times New Roman"/>
      <w:sz w:val="24"/>
      <w:szCs w:val="20"/>
    </w:rPr>
  </w:style>
  <w:style w:type="paragraph" w:customStyle="1" w:styleId="ListNumber2Level4">
    <w:name w:val="List Number 2 (Level 4)"/>
    <w:basedOn w:val="Normal"/>
    <w:pPr>
      <w:spacing w:after="240" w:line="100" w:lineRule="atLeast"/>
      <w:jc w:val="both"/>
    </w:pPr>
    <w:rPr>
      <w:rFonts w:ascii="Times New Roman" w:eastAsia="Times New Roman" w:hAnsi="Times New Roman"/>
      <w:sz w:val="24"/>
      <w:szCs w:val="20"/>
    </w:rPr>
  </w:style>
  <w:style w:type="paragraph" w:customStyle="1" w:styleId="ListNumber3Level4">
    <w:name w:val="List Number 3 (Level 4)"/>
    <w:basedOn w:val="Normal"/>
    <w:pPr>
      <w:spacing w:after="240" w:line="100" w:lineRule="atLeast"/>
      <w:jc w:val="both"/>
    </w:pPr>
    <w:rPr>
      <w:rFonts w:ascii="Times New Roman" w:eastAsia="Times New Roman" w:hAnsi="Times New Roman"/>
      <w:sz w:val="24"/>
      <w:szCs w:val="20"/>
    </w:rPr>
  </w:style>
  <w:style w:type="paragraph" w:customStyle="1" w:styleId="ListNumber4Level4">
    <w:name w:val="List Number 4 (Level 4)"/>
    <w:basedOn w:val="Normal"/>
    <w:pPr>
      <w:spacing w:after="240" w:line="100" w:lineRule="atLeast"/>
      <w:jc w:val="both"/>
    </w:pPr>
    <w:rPr>
      <w:rFonts w:ascii="Times New Roman" w:eastAsia="Times New Roman" w:hAnsi="Times New Roman"/>
      <w:sz w:val="24"/>
      <w:szCs w:val="20"/>
    </w:rPr>
  </w:style>
  <w:style w:type="paragraph" w:styleId="ndice5">
    <w:name w:val="toc 5"/>
    <w:basedOn w:val="Normal"/>
    <w:pPr>
      <w:tabs>
        <w:tab w:val="right" w:leader="dot" w:pos="8641"/>
      </w:tabs>
      <w:spacing w:before="240" w:after="120" w:line="100" w:lineRule="atLeast"/>
      <w:ind w:left="1132" w:right="720"/>
      <w:jc w:val="both"/>
    </w:pPr>
    <w:rPr>
      <w:rFonts w:ascii="Times New Roman" w:eastAsia="Times New Roman" w:hAnsi="Times New Roman"/>
      <w:caps/>
      <w:sz w:val="24"/>
      <w:szCs w:val="20"/>
    </w:rPr>
  </w:style>
  <w:style w:type="paragraph" w:customStyle="1" w:styleId="Encabezadodelndice">
    <w:name w:val="Encabezado del índice"/>
    <w:basedOn w:val="Normal"/>
    <w:pPr>
      <w:keepNext/>
      <w:suppressLineNumbers/>
      <w:spacing w:before="240" w:after="240" w:line="100" w:lineRule="atLeast"/>
      <w:jc w:val="center"/>
    </w:pPr>
    <w:rPr>
      <w:rFonts w:ascii="Times New Roman" w:eastAsia="Times New Roman" w:hAnsi="Times New Roman"/>
      <w:b/>
      <w:bCs/>
      <w:sz w:val="24"/>
      <w:szCs w:val="20"/>
    </w:rPr>
  </w:style>
  <w:style w:type="paragraph" w:styleId="Textodenotaderodap">
    <w:name w:val="footnote text"/>
    <w:basedOn w:val="Normal"/>
    <w:pPr>
      <w:suppressLineNumbers/>
      <w:ind w:left="283" w:hanging="283"/>
    </w:pPr>
    <w:rPr>
      <w:sz w:val="20"/>
      <w:szCs w:val="20"/>
    </w:rPr>
  </w:style>
  <w:style w:type="character" w:styleId="Refdecomentrio">
    <w:name w:val="annotation reference"/>
    <w:uiPriority w:val="99"/>
    <w:semiHidden/>
    <w:unhideWhenUsed/>
    <w:rsid w:val="00683018"/>
    <w:rPr>
      <w:sz w:val="16"/>
      <w:szCs w:val="16"/>
    </w:rPr>
  </w:style>
  <w:style w:type="paragraph" w:styleId="Textodecomentrio">
    <w:name w:val="annotation text"/>
    <w:basedOn w:val="Normal"/>
    <w:link w:val="TextodecomentrioCarter"/>
    <w:uiPriority w:val="99"/>
    <w:semiHidden/>
    <w:unhideWhenUsed/>
    <w:rsid w:val="00683018"/>
    <w:rPr>
      <w:sz w:val="20"/>
      <w:szCs w:val="20"/>
    </w:rPr>
  </w:style>
  <w:style w:type="character" w:customStyle="1" w:styleId="TextodecomentrioCarter">
    <w:name w:val="Texto de comentário Caráter"/>
    <w:link w:val="Textodecomentrio"/>
    <w:uiPriority w:val="99"/>
    <w:semiHidden/>
    <w:rsid w:val="00683018"/>
    <w:rPr>
      <w:rFonts w:ascii="Calibri" w:eastAsia="Calibri" w:hAnsi="Calibri"/>
      <w:lang w:eastAsia="ar-SA"/>
    </w:rPr>
  </w:style>
  <w:style w:type="paragraph" w:styleId="Assuntodecomentrio">
    <w:name w:val="annotation subject"/>
    <w:basedOn w:val="Textodecomentrio"/>
    <w:next w:val="Textodecomentrio"/>
    <w:link w:val="AssuntodecomentrioCarter"/>
    <w:uiPriority w:val="99"/>
    <w:semiHidden/>
    <w:unhideWhenUsed/>
    <w:rsid w:val="00683018"/>
    <w:rPr>
      <w:b/>
      <w:bCs/>
    </w:rPr>
  </w:style>
  <w:style w:type="character" w:customStyle="1" w:styleId="AssuntodecomentrioCarter">
    <w:name w:val="Assunto de comentário Caráter"/>
    <w:link w:val="Assuntodecomentrio"/>
    <w:uiPriority w:val="99"/>
    <w:semiHidden/>
    <w:rsid w:val="00683018"/>
    <w:rPr>
      <w:rFonts w:ascii="Calibri" w:eastAsia="Calibri" w:hAnsi="Calibri"/>
      <w:b/>
      <w:bCs/>
      <w:lang w:eastAsia="ar-SA"/>
    </w:rPr>
  </w:style>
  <w:style w:type="character" w:styleId="Hiperligaovisitada">
    <w:name w:val="FollowedHyperlink"/>
    <w:basedOn w:val="Tipodeletrapredefinidodopargrafo"/>
    <w:uiPriority w:val="99"/>
    <w:semiHidden/>
    <w:unhideWhenUsed/>
    <w:rsid w:val="00902F5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49063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EC Document" ma:contentTypeID="0x010100258AA79CEB83498886A3A0868112325000C1490CE060273747A60689B6E70012AE" ma:contentTypeVersion="13" ma:contentTypeDescription="Create a new document in this library." ma:contentTypeScope="" ma:versionID="21dbbb926fcade7a6204d3c40c64b3e8">
  <xsd:schema xmlns:xsd="http://www.w3.org/2001/XMLSchema" xmlns:xs="http://www.w3.org/2001/XMLSchema" xmlns:p="http://schemas.microsoft.com/office/2006/metadata/properties" xmlns:ns3="cfd06d9f-862c-4359-9a69-c66ff689f26a" targetNamespace="http://schemas.microsoft.com/office/2006/metadata/properties" ma:root="true" ma:fieldsID="a933158b593242978f7025cac54a1556" ns3:_="">
    <xsd:import namespace="cfd06d9f-862c-4359-9a69-c66ff689f26a"/>
    <xsd:element name="properties">
      <xsd:complexType>
        <xsd:sequence>
          <xsd:element name="documentManagement">
            <xsd:complexType>
              <xsd:all>
                <xsd:element ref="ns3:Document"/>
                <xsd:element ref="ns3:Year"/>
                <xsd:element ref="ns3:Next_x0020_date_x0020_of_x0020_delivery" minOccurs="0"/>
                <xsd:element ref="ns3:Final_x0020_date_x0020_of_x0020_delivery" minOccurs="0"/>
                <xsd:element ref="ns3:Leader_x0020__x0028_staff_x0020_member_x0029_" minOccurs="0"/>
                <xsd:element ref="ns3:Leader_x0020__x0028_unit_x0029_" minOccurs="0"/>
                <xsd:element ref="ns3:_x0070_gc6"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fd06d9f-862c-4359-9a69-c66ff689f26a" elementFormDefault="qualified">
    <xsd:import namespace="http://schemas.microsoft.com/office/2006/documentManagement/types"/>
    <xsd:import namespace="http://schemas.microsoft.com/office/infopath/2007/PartnerControls"/>
    <xsd:element name="Document" ma:index="9" ma:displayName="Documents" ma:format="Dropdown" ma:internalName="Document">
      <xsd:simpleType>
        <xsd:restriction base="dms:Choice">
          <xsd:enumeration value="Accreditation and charters (Annex II to GfNA)"/>
          <xsd:enumeration value="Agreements with beneficiaries (Annex II to GfNA)"/>
          <xsd:enumeration value="Agreements with participants (Annex II to GfNA)"/>
          <xsd:enumeration value="Application and Report forms"/>
          <xsd:enumeration value="Delegation agreement"/>
          <xsd:enumeration value="Documents for National Authorities and Independent Audit Body"/>
          <xsd:enumeration value="E+ Annual  Work Programme"/>
          <xsd:enumeration value="E+ Calls for proposals"/>
          <xsd:enumeration value="E+ Grant agreements (annexes II + charters)"/>
          <xsd:enumeration value="E+ Grant agreements (master files)"/>
          <xsd:enumeration value="E+ESC Guide for NAs – main part"/>
          <xsd:enumeration value="Erasmus+ Report to the Committee"/>
          <xsd:enumeration value="ESC Grant agreements (Annexes II)"/>
          <xsd:enumeration value="ESC Grant agreements (master files)"/>
          <xsd:enumeration value="Guide for NAs  - main part"/>
          <xsd:enumeration value="Guidelines and technical instructions (Annex III to GfNA)"/>
          <xsd:enumeration value="Model documents for NAs (Annex I to GfNA)"/>
          <xsd:enumeration value="Planning documents/roadmaps"/>
          <xsd:enumeration value="Programme Guide"/>
          <xsd:enumeration value="Supporting documents to Guide for NAs"/>
          <xsd:enumeration value="Supporting documents to NA WP"/>
        </xsd:restriction>
      </xsd:simpleType>
    </xsd:element>
    <xsd:element name="Year" ma:index="10" ma:displayName="Year" ma:format="RadioButtons" ma:internalName="Year">
      <xsd:simpleType>
        <xsd:restriction base="dms:Choice">
          <xsd:enumeration value="2015"/>
          <xsd:enumeration value="2016"/>
          <xsd:enumeration value="2017"/>
          <xsd:enumeration value="2018"/>
        </xsd:restriction>
      </xsd:simpleType>
    </xsd:element>
    <xsd:element name="Next_x0020_date_x0020_of_x0020_delivery" ma:index="11" nillable="true" ma:displayName="Next date of delivery" ma:format="DateOnly" ma:internalName="Next_x0020_date_x0020_of_x0020_delivery">
      <xsd:simpleType>
        <xsd:restriction base="dms:DateTime"/>
      </xsd:simpleType>
    </xsd:element>
    <xsd:element name="Final_x0020_date_x0020_of_x0020_delivery" ma:index="12" nillable="true" ma:displayName="Final date of delivery" ma:format="DateOnly" ma:internalName="Final_x0020_date_x0020_of_x0020_delivery">
      <xsd:simpleType>
        <xsd:restriction base="dms:DateTime"/>
      </xsd:simpleType>
    </xsd:element>
    <xsd:element name="Leader_x0020__x0028_staff_x0020_member_x0029_" ma:index="13" nillable="true" ma:displayName="Leader (staff member)" ma:internalName="Leader_x0020__x0028_staff_x0020_member_x0029_">
      <xsd:simpleType>
        <xsd:restriction base="dms:Text">
          <xsd:maxLength value="255"/>
        </xsd:restriction>
      </xsd:simpleType>
    </xsd:element>
    <xsd:element name="Leader_x0020__x0028_unit_x0029_" ma:index="14" nillable="true" ma:displayName="Leader (unit)" ma:internalName="Leader_x0020__x0028_unit_x0029_">
      <xsd:simpleType>
        <xsd:restriction base="dms:Text">
          <xsd:maxLength value="255"/>
        </xsd:restriction>
      </xsd:simpleType>
    </xsd:element>
    <xsd:element name="_x0070_gc6" ma:index="15" nillable="true" ma:displayName="Text" ma:internalName="_x0070_gc6">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8" ma:displayName="Author"/>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eader_x0020__x0028_staff_x0020_member_x0029_ xmlns="cfd06d9f-862c-4359-9a69-c66ff689f26a">MHM</Leader_x0020__x0028_staff_x0020_member_x0029_>
    <Final_x0020_date_x0020_of_x0020_delivery xmlns="cfd06d9f-862c-4359-9a69-c66ff689f26a">2018-01-14T23:00:00+00:00</Final_x0020_date_x0020_of_x0020_delivery>
    <Leader_x0020__x0028_unit_x0029_ xmlns="cfd06d9f-862c-4359-9a69-c66ff689f26a">B4</Leader_x0020__x0028_unit_x0029_>
    <_x0070_gc6 xmlns="cfd06d9f-862c-4359-9a69-c66ff689f26a" xsi:nil="true"/>
    <Next_x0020_date_x0020_of_x0020_delivery xmlns="cfd06d9f-862c-4359-9a69-c66ff689f26a">2017-09-28T22:00:00+00:00</Next_x0020_date_x0020_of_x0020_delivery>
    <Document xmlns="cfd06d9f-862c-4359-9a69-c66ff689f26a">E+ Grant agreements (master files)</Document>
    <Year xmlns="cfd06d9f-862c-4359-9a69-c66ff689f26a">2018</Year>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LongProperties xmlns="http://schemas.microsoft.com/office/2006/metadata/long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4673AC-6DE3-4BD5-A652-F9B0DF34DEC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fd06d9f-862c-4359-9a69-c66ff689f2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7CB7347-8B41-4A5B-AEAA-1F3B2408C5EC}">
  <ds:schemaRefs>
    <ds:schemaRef ds:uri="http://schemas.microsoft.com/office/2006/metadata/properties"/>
    <ds:schemaRef ds:uri="http://schemas.microsoft.com/office/infopath/2007/PartnerControls"/>
    <ds:schemaRef ds:uri="cfd06d9f-862c-4359-9a69-c66ff689f26a"/>
  </ds:schemaRefs>
</ds:datastoreItem>
</file>

<file path=customXml/itemProps3.xml><?xml version="1.0" encoding="utf-8"?>
<ds:datastoreItem xmlns:ds="http://schemas.openxmlformats.org/officeDocument/2006/customXml" ds:itemID="{5149425D-34D5-4790-B8D0-F4E9F77DF38A}">
  <ds:schemaRefs>
    <ds:schemaRef ds:uri="http://schemas.microsoft.com/sharepoint/v3/contenttype/forms"/>
  </ds:schemaRefs>
</ds:datastoreItem>
</file>

<file path=customXml/itemProps4.xml><?xml version="1.0" encoding="utf-8"?>
<ds:datastoreItem xmlns:ds="http://schemas.openxmlformats.org/officeDocument/2006/customXml" ds:itemID="{1B2A738D-1E70-43E7-AC1F-6538B94723D4}">
  <ds:schemaRefs>
    <ds:schemaRef ds:uri="http://schemas.microsoft.com/office/2006/metadata/longProperties"/>
  </ds:schemaRefs>
</ds:datastoreItem>
</file>

<file path=customXml/itemProps5.xml><?xml version="1.0" encoding="utf-8"?>
<ds:datastoreItem xmlns:ds="http://schemas.openxmlformats.org/officeDocument/2006/customXml" ds:itemID="{9ACCFE14-5392-4647-9D2F-C36769CE60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3085</Words>
  <Characters>16661</Characters>
  <Application>Microsoft Office Word</Application>
  <DocSecurity>0</DocSecurity>
  <Lines>138</Lines>
  <Paragraphs>39</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European Commission</Company>
  <LinksUpToDate>false</LinksUpToDate>
  <CharactersWithSpaces>19707</CharactersWithSpaces>
  <SharedDoc>false</SharedDoc>
  <HLinks>
    <vt:vector size="18" baseType="variant">
      <vt:variant>
        <vt:i4>917630</vt:i4>
      </vt:variant>
      <vt:variant>
        <vt:i4>6</vt:i4>
      </vt:variant>
      <vt:variant>
        <vt:i4>0</vt:i4>
      </vt:variant>
      <vt:variant>
        <vt:i4>5</vt:i4>
      </vt:variant>
      <vt:variant>
        <vt:lpwstr>http://ec.europa.eu/programmes/erasmus-plus/tools/distance_en.htm</vt:lpwstr>
      </vt:variant>
      <vt:variant>
        <vt:lpwstr/>
      </vt:variant>
      <vt:variant>
        <vt:i4>917630</vt:i4>
      </vt:variant>
      <vt:variant>
        <vt:i4>3</vt:i4>
      </vt:variant>
      <vt:variant>
        <vt:i4>0</vt:i4>
      </vt:variant>
      <vt:variant>
        <vt:i4>5</vt:i4>
      </vt:variant>
      <vt:variant>
        <vt:lpwstr>http://ec.europa.eu/programmes/erasmus-plus/tools/distance_en.htm</vt:lpwstr>
      </vt:variant>
      <vt:variant>
        <vt:lpwstr/>
      </vt:variant>
      <vt:variant>
        <vt:i4>917630</vt:i4>
      </vt:variant>
      <vt:variant>
        <vt:i4>0</vt:i4>
      </vt:variant>
      <vt:variant>
        <vt:i4>0</vt:i4>
      </vt:variant>
      <vt:variant>
        <vt:i4>5</vt:i4>
      </vt:variant>
      <vt:variant>
        <vt:lpwstr>http://ec.europa.eu/programmes/erasmus-plus/tools/distance_en.htm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A3</dc:creator>
  <cp:lastModifiedBy>João Vilaça</cp:lastModifiedBy>
  <cp:revision>3</cp:revision>
  <cp:lastPrinted>2019-02-08T13:27:00Z</cp:lastPrinted>
  <dcterms:created xsi:type="dcterms:W3CDTF">2019-05-06T10:21:00Z</dcterms:created>
  <dcterms:modified xsi:type="dcterms:W3CDTF">2019-05-06T11:22:00Z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European Commission</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y fmtid="{D5CDD505-2E9C-101B-9397-08002B2CF9AE}" pid="9" name="Other stakeholders">
    <vt:lpwstr/>
  </property>
  <property fmtid="{D5CDD505-2E9C-101B-9397-08002B2CF9AE}" pid="10" name="About">
    <vt:lpwstr>Grant agreements with beneficiaries</vt:lpwstr>
  </property>
  <property fmtid="{D5CDD505-2E9C-101B-9397-08002B2CF9AE}" pid="11" name="Status">
    <vt:lpwstr>EAC consultation</vt:lpwstr>
  </property>
  <property fmtid="{D5CDD505-2E9C-101B-9397-08002B2CF9AE}" pid="12" name="Contributors">
    <vt:lpwstr/>
  </property>
  <property fmtid="{D5CDD505-2E9C-101B-9397-08002B2CF9AE}" pid="13" name="Validation">
    <vt:lpwstr/>
  </property>
  <property fmtid="{D5CDD505-2E9C-101B-9397-08002B2CF9AE}" pid="14" name="Impact on business requirements for IT">
    <vt:lpwstr/>
  </property>
  <property fmtid="{D5CDD505-2E9C-101B-9397-08002B2CF9AE}" pid="15" name="About 2">
    <vt:lpwstr>Revision2017</vt:lpwstr>
  </property>
  <property fmtid="{D5CDD505-2E9C-101B-9397-08002B2CF9AE}" pid="16" name="Working group REF DOC meeting">
    <vt:lpwstr/>
  </property>
</Properties>
</file>